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028A1" w14:textId="77777777" w:rsidR="002A2247" w:rsidRDefault="002A2247" w:rsidP="00190957">
      <w:pPr>
        <w:rPr>
          <w:b/>
        </w:rPr>
      </w:pPr>
    </w:p>
    <w:p w14:paraId="09A0F789" w14:textId="3C45E2A7" w:rsidR="00330110" w:rsidRPr="00190957" w:rsidRDefault="00190957" w:rsidP="00190957">
      <w:pPr>
        <w:rPr>
          <w:rFonts w:cs="Arial"/>
          <w:b/>
          <w:sz w:val="40"/>
          <w:szCs w:val="40"/>
        </w:rPr>
      </w:pPr>
      <w:r w:rsidRPr="00190957">
        <w:rPr>
          <w:rFonts w:cs="Arial"/>
          <w:b/>
          <w:sz w:val="40"/>
          <w:szCs w:val="40"/>
        </w:rPr>
        <w:t>Review/</w:t>
      </w:r>
      <w:r w:rsidR="00330110" w:rsidRPr="00190957">
        <w:rPr>
          <w:rFonts w:cs="Arial"/>
          <w:b/>
          <w:sz w:val="40"/>
          <w:szCs w:val="40"/>
        </w:rPr>
        <w:t>Revision History</w:t>
      </w:r>
    </w:p>
    <w:p w14:paraId="7F44E6F5" w14:textId="77777777" w:rsidR="00330110" w:rsidRPr="00190957" w:rsidRDefault="00330110" w:rsidP="00190957">
      <w:pPr>
        <w:rPr>
          <w:rFonts w:cs="Arial"/>
        </w:rPr>
      </w:pPr>
    </w:p>
    <w:tbl>
      <w:tblPr>
        <w:tblStyle w:val="TableList4"/>
        <w:tblW w:w="0" w:type="auto"/>
        <w:tblLook w:val="04A0" w:firstRow="1" w:lastRow="0" w:firstColumn="1" w:lastColumn="0" w:noHBand="0" w:noVBand="1"/>
      </w:tblPr>
      <w:tblGrid>
        <w:gridCol w:w="1384"/>
        <w:gridCol w:w="1582"/>
        <w:gridCol w:w="1400"/>
        <w:gridCol w:w="2804"/>
        <w:gridCol w:w="2160"/>
      </w:tblGrid>
      <w:tr w:rsidR="00330110" w:rsidRPr="00190957" w14:paraId="3D18B37F" w14:textId="77777777" w:rsidTr="007F4DCC">
        <w:trPr>
          <w:cnfStyle w:val="100000000000" w:firstRow="1" w:lastRow="0" w:firstColumn="0" w:lastColumn="0" w:oddVBand="0" w:evenVBand="0" w:oddHBand="0" w:evenHBand="0" w:firstRowFirstColumn="0" w:firstRowLastColumn="0" w:lastRowFirstColumn="0" w:lastRowLastColumn="0"/>
        </w:trPr>
        <w:tc>
          <w:tcPr>
            <w:tcW w:w="1278" w:type="dxa"/>
          </w:tcPr>
          <w:p w14:paraId="115D3AF2" w14:textId="77777777" w:rsidR="00330110" w:rsidRPr="00190957" w:rsidRDefault="00330110" w:rsidP="00190957">
            <w:pPr>
              <w:rPr>
                <w:rFonts w:cs="Arial"/>
                <w:b w:val="0"/>
                <w:sz w:val="20"/>
                <w:szCs w:val="20"/>
              </w:rPr>
            </w:pPr>
            <w:r w:rsidRPr="00190957">
              <w:rPr>
                <w:rFonts w:cs="Arial"/>
                <w:b w:val="0"/>
                <w:sz w:val="20"/>
                <w:szCs w:val="20"/>
              </w:rPr>
              <w:t>REVISION</w:t>
            </w:r>
          </w:p>
        </w:tc>
        <w:tc>
          <w:tcPr>
            <w:tcW w:w="1620" w:type="dxa"/>
          </w:tcPr>
          <w:p w14:paraId="40AB05CB" w14:textId="77777777" w:rsidR="00330110" w:rsidRPr="00190957" w:rsidRDefault="00330110" w:rsidP="00190957">
            <w:pPr>
              <w:rPr>
                <w:rFonts w:cs="Arial"/>
                <w:b w:val="0"/>
                <w:sz w:val="20"/>
                <w:szCs w:val="20"/>
              </w:rPr>
            </w:pPr>
            <w:r w:rsidRPr="00190957">
              <w:rPr>
                <w:rFonts w:cs="Arial"/>
                <w:b w:val="0"/>
                <w:sz w:val="20"/>
                <w:szCs w:val="20"/>
              </w:rPr>
              <w:t>DATE</w:t>
            </w:r>
          </w:p>
        </w:tc>
        <w:tc>
          <w:tcPr>
            <w:tcW w:w="1440" w:type="dxa"/>
          </w:tcPr>
          <w:p w14:paraId="7C0A1934" w14:textId="77777777" w:rsidR="00330110" w:rsidRPr="00190957" w:rsidRDefault="00330110" w:rsidP="00190957">
            <w:pPr>
              <w:rPr>
                <w:rFonts w:cs="Arial"/>
                <w:b w:val="0"/>
                <w:sz w:val="20"/>
                <w:szCs w:val="20"/>
              </w:rPr>
            </w:pPr>
            <w:r w:rsidRPr="00190957">
              <w:rPr>
                <w:rFonts w:cs="Arial"/>
                <w:b w:val="0"/>
                <w:sz w:val="20"/>
                <w:szCs w:val="20"/>
              </w:rPr>
              <w:t>SECTION</w:t>
            </w:r>
          </w:p>
        </w:tc>
        <w:tc>
          <w:tcPr>
            <w:tcW w:w="2970" w:type="dxa"/>
          </w:tcPr>
          <w:p w14:paraId="2A75E5A4" w14:textId="77777777" w:rsidR="00330110" w:rsidRPr="00190957" w:rsidRDefault="00330110" w:rsidP="00190957">
            <w:pPr>
              <w:rPr>
                <w:rFonts w:cs="Arial"/>
                <w:b w:val="0"/>
                <w:sz w:val="20"/>
                <w:szCs w:val="20"/>
              </w:rPr>
            </w:pPr>
            <w:r w:rsidRPr="00190957">
              <w:rPr>
                <w:rFonts w:cs="Arial"/>
                <w:b w:val="0"/>
                <w:sz w:val="20"/>
                <w:szCs w:val="20"/>
              </w:rPr>
              <w:t>DESCRIPTION</w:t>
            </w:r>
          </w:p>
        </w:tc>
        <w:tc>
          <w:tcPr>
            <w:tcW w:w="2268" w:type="dxa"/>
          </w:tcPr>
          <w:p w14:paraId="07F780E6" w14:textId="77777777" w:rsidR="00330110" w:rsidRPr="00190957" w:rsidRDefault="00330110" w:rsidP="00190957">
            <w:pPr>
              <w:rPr>
                <w:rFonts w:cs="Arial"/>
                <w:b w:val="0"/>
                <w:sz w:val="20"/>
                <w:szCs w:val="20"/>
              </w:rPr>
            </w:pPr>
            <w:r w:rsidRPr="00190957">
              <w:rPr>
                <w:rFonts w:cs="Arial"/>
                <w:b w:val="0"/>
                <w:sz w:val="20"/>
                <w:szCs w:val="20"/>
              </w:rPr>
              <w:t>AUTHORITY</w:t>
            </w:r>
          </w:p>
        </w:tc>
      </w:tr>
      <w:tr w:rsidR="00330110" w:rsidRPr="00190957" w14:paraId="78370EB2" w14:textId="77777777" w:rsidTr="007F4DCC">
        <w:tc>
          <w:tcPr>
            <w:tcW w:w="1278" w:type="dxa"/>
          </w:tcPr>
          <w:p w14:paraId="77AAF4F6" w14:textId="77777777" w:rsidR="00330110" w:rsidRPr="00190957" w:rsidRDefault="00330110" w:rsidP="00190957">
            <w:pPr>
              <w:rPr>
                <w:rFonts w:cs="Arial"/>
                <w:b/>
                <w:sz w:val="28"/>
                <w:szCs w:val="28"/>
              </w:rPr>
            </w:pPr>
          </w:p>
          <w:p w14:paraId="74847BCC" w14:textId="70737A24" w:rsidR="00330110" w:rsidRPr="00190957" w:rsidRDefault="00B65523" w:rsidP="00190957">
            <w:pPr>
              <w:rPr>
                <w:rFonts w:cs="Arial"/>
                <w:b/>
                <w:sz w:val="28"/>
                <w:szCs w:val="28"/>
              </w:rPr>
            </w:pPr>
            <w:r>
              <w:rPr>
                <w:rFonts w:cs="Arial"/>
                <w:b/>
                <w:sz w:val="28"/>
                <w:szCs w:val="28"/>
              </w:rPr>
              <w:t>MSC-201</w:t>
            </w:r>
          </w:p>
        </w:tc>
        <w:tc>
          <w:tcPr>
            <w:tcW w:w="1620" w:type="dxa"/>
          </w:tcPr>
          <w:p w14:paraId="198E39D2" w14:textId="166290EE" w:rsidR="00330110" w:rsidRPr="00190957" w:rsidRDefault="00B65523" w:rsidP="00190957">
            <w:pPr>
              <w:rPr>
                <w:rFonts w:cs="Arial"/>
                <w:b/>
                <w:sz w:val="28"/>
                <w:szCs w:val="28"/>
              </w:rPr>
            </w:pPr>
            <w:r>
              <w:rPr>
                <w:rFonts w:cs="Arial"/>
                <w:b/>
                <w:sz w:val="28"/>
                <w:szCs w:val="28"/>
              </w:rPr>
              <w:t>7/1/2023</w:t>
            </w:r>
          </w:p>
        </w:tc>
        <w:tc>
          <w:tcPr>
            <w:tcW w:w="1440" w:type="dxa"/>
          </w:tcPr>
          <w:p w14:paraId="004CF8BF" w14:textId="77777777" w:rsidR="00330110" w:rsidRPr="00190957" w:rsidRDefault="00330110" w:rsidP="00190957">
            <w:pPr>
              <w:rPr>
                <w:rFonts w:cs="Arial"/>
                <w:b/>
                <w:sz w:val="28"/>
                <w:szCs w:val="28"/>
              </w:rPr>
            </w:pPr>
          </w:p>
        </w:tc>
        <w:tc>
          <w:tcPr>
            <w:tcW w:w="2970" w:type="dxa"/>
          </w:tcPr>
          <w:p w14:paraId="23EF677E" w14:textId="4C33774C" w:rsidR="00330110" w:rsidRPr="00190957" w:rsidRDefault="00B65523" w:rsidP="00190957">
            <w:pPr>
              <w:rPr>
                <w:rFonts w:cs="Arial"/>
                <w:b/>
                <w:sz w:val="28"/>
                <w:szCs w:val="28"/>
              </w:rPr>
            </w:pPr>
            <w:r>
              <w:rPr>
                <w:rFonts w:cs="Arial"/>
                <w:b/>
                <w:sz w:val="28"/>
                <w:szCs w:val="28"/>
              </w:rPr>
              <w:t>Policy number changed</w:t>
            </w:r>
          </w:p>
        </w:tc>
        <w:tc>
          <w:tcPr>
            <w:tcW w:w="2268" w:type="dxa"/>
          </w:tcPr>
          <w:p w14:paraId="326217C7" w14:textId="68CFCD1D" w:rsidR="00330110" w:rsidRPr="00190957" w:rsidRDefault="00B65523" w:rsidP="00190957">
            <w:pPr>
              <w:rPr>
                <w:rFonts w:cs="Arial"/>
                <w:b/>
                <w:sz w:val="28"/>
                <w:szCs w:val="28"/>
              </w:rPr>
            </w:pPr>
            <w:r>
              <w:rPr>
                <w:rFonts w:cs="Arial"/>
                <w:b/>
                <w:sz w:val="28"/>
                <w:szCs w:val="28"/>
              </w:rPr>
              <w:t>Alexis Majied</w:t>
            </w:r>
          </w:p>
        </w:tc>
      </w:tr>
      <w:tr w:rsidR="00330110" w:rsidRPr="00190957" w14:paraId="7D6A687B" w14:textId="77777777" w:rsidTr="007F4DCC">
        <w:tc>
          <w:tcPr>
            <w:tcW w:w="1278" w:type="dxa"/>
          </w:tcPr>
          <w:p w14:paraId="733BC7F5" w14:textId="77777777" w:rsidR="00330110" w:rsidRPr="00190957" w:rsidRDefault="00330110" w:rsidP="00190957">
            <w:pPr>
              <w:rPr>
                <w:rFonts w:cs="Arial"/>
                <w:b/>
                <w:sz w:val="28"/>
                <w:szCs w:val="28"/>
              </w:rPr>
            </w:pPr>
          </w:p>
          <w:p w14:paraId="5773079A" w14:textId="609195A1" w:rsidR="00330110" w:rsidRPr="00190957" w:rsidRDefault="00E00CEB" w:rsidP="00190957">
            <w:pPr>
              <w:rPr>
                <w:rFonts w:cs="Arial"/>
                <w:b/>
                <w:sz w:val="28"/>
                <w:szCs w:val="28"/>
              </w:rPr>
            </w:pPr>
            <w:r>
              <w:rPr>
                <w:rFonts w:cs="Arial"/>
                <w:b/>
                <w:sz w:val="28"/>
                <w:szCs w:val="28"/>
              </w:rPr>
              <w:t>Revision 1</w:t>
            </w:r>
          </w:p>
        </w:tc>
        <w:tc>
          <w:tcPr>
            <w:tcW w:w="1620" w:type="dxa"/>
          </w:tcPr>
          <w:p w14:paraId="72F773B0" w14:textId="64C9A1A6" w:rsidR="00330110" w:rsidRPr="00190957" w:rsidRDefault="00E00CEB" w:rsidP="00190957">
            <w:pPr>
              <w:rPr>
                <w:rFonts w:cs="Arial"/>
                <w:b/>
                <w:sz w:val="28"/>
                <w:szCs w:val="28"/>
              </w:rPr>
            </w:pPr>
            <w:r>
              <w:rPr>
                <w:rFonts w:cs="Arial"/>
                <w:b/>
                <w:sz w:val="28"/>
                <w:szCs w:val="28"/>
              </w:rPr>
              <w:t xml:space="preserve"> 7/1/2024</w:t>
            </w:r>
          </w:p>
        </w:tc>
        <w:tc>
          <w:tcPr>
            <w:tcW w:w="1440" w:type="dxa"/>
          </w:tcPr>
          <w:p w14:paraId="1A1E117D" w14:textId="77777777" w:rsidR="00330110" w:rsidRPr="00190957" w:rsidRDefault="00330110" w:rsidP="00190957">
            <w:pPr>
              <w:rPr>
                <w:rFonts w:cs="Arial"/>
                <w:b/>
                <w:sz w:val="28"/>
                <w:szCs w:val="28"/>
              </w:rPr>
            </w:pPr>
          </w:p>
        </w:tc>
        <w:tc>
          <w:tcPr>
            <w:tcW w:w="2970" w:type="dxa"/>
          </w:tcPr>
          <w:p w14:paraId="0E91A747" w14:textId="2981DB52" w:rsidR="00330110" w:rsidRPr="00190957" w:rsidRDefault="00E00CEB" w:rsidP="00190957">
            <w:pPr>
              <w:rPr>
                <w:rFonts w:cs="Arial"/>
                <w:b/>
                <w:sz w:val="28"/>
                <w:szCs w:val="28"/>
              </w:rPr>
            </w:pPr>
            <w:r>
              <w:rPr>
                <w:rFonts w:cs="Arial"/>
                <w:b/>
                <w:sz w:val="28"/>
                <w:szCs w:val="28"/>
              </w:rPr>
              <w:t xml:space="preserve">Addition </w:t>
            </w:r>
            <w:r w:rsidR="004D73A0">
              <w:rPr>
                <w:rFonts w:cs="Arial"/>
                <w:b/>
                <w:sz w:val="28"/>
                <w:szCs w:val="28"/>
              </w:rPr>
              <w:t xml:space="preserve">of VB Wave Trolley to the list of properties </w:t>
            </w:r>
          </w:p>
        </w:tc>
        <w:tc>
          <w:tcPr>
            <w:tcW w:w="2268" w:type="dxa"/>
          </w:tcPr>
          <w:p w14:paraId="04CB117C" w14:textId="44696F6D" w:rsidR="00330110" w:rsidRPr="00190957" w:rsidRDefault="00E00CEB" w:rsidP="00190957">
            <w:pPr>
              <w:rPr>
                <w:rFonts w:cs="Arial"/>
                <w:b/>
                <w:sz w:val="28"/>
                <w:szCs w:val="28"/>
              </w:rPr>
            </w:pPr>
            <w:r>
              <w:rPr>
                <w:rFonts w:cs="Arial"/>
                <w:b/>
                <w:sz w:val="28"/>
                <w:szCs w:val="28"/>
              </w:rPr>
              <w:t>Alexis Majied</w:t>
            </w:r>
          </w:p>
        </w:tc>
      </w:tr>
      <w:tr w:rsidR="00330110" w:rsidRPr="00190957" w14:paraId="38E97A26" w14:textId="77777777" w:rsidTr="007F4DCC">
        <w:tc>
          <w:tcPr>
            <w:tcW w:w="1278" w:type="dxa"/>
          </w:tcPr>
          <w:p w14:paraId="76373DDA" w14:textId="77777777" w:rsidR="00330110" w:rsidRPr="00190957" w:rsidRDefault="00330110" w:rsidP="00190957">
            <w:pPr>
              <w:rPr>
                <w:rFonts w:cs="Arial"/>
                <w:b/>
                <w:sz w:val="28"/>
                <w:szCs w:val="28"/>
              </w:rPr>
            </w:pPr>
          </w:p>
          <w:p w14:paraId="404CC81C" w14:textId="77777777" w:rsidR="00330110" w:rsidRPr="00190957" w:rsidRDefault="00330110" w:rsidP="00190957">
            <w:pPr>
              <w:rPr>
                <w:rFonts w:cs="Arial"/>
                <w:b/>
                <w:sz w:val="28"/>
                <w:szCs w:val="28"/>
              </w:rPr>
            </w:pPr>
          </w:p>
        </w:tc>
        <w:tc>
          <w:tcPr>
            <w:tcW w:w="1620" w:type="dxa"/>
          </w:tcPr>
          <w:p w14:paraId="5CA5B402" w14:textId="77777777" w:rsidR="00330110" w:rsidRPr="00190957" w:rsidRDefault="00330110" w:rsidP="00190957">
            <w:pPr>
              <w:rPr>
                <w:rFonts w:cs="Arial"/>
                <w:b/>
                <w:sz w:val="28"/>
                <w:szCs w:val="28"/>
              </w:rPr>
            </w:pPr>
          </w:p>
        </w:tc>
        <w:tc>
          <w:tcPr>
            <w:tcW w:w="1440" w:type="dxa"/>
          </w:tcPr>
          <w:p w14:paraId="5BF7A8C3" w14:textId="77777777" w:rsidR="00330110" w:rsidRPr="00190957" w:rsidRDefault="00330110" w:rsidP="00190957">
            <w:pPr>
              <w:rPr>
                <w:rFonts w:cs="Arial"/>
                <w:b/>
                <w:sz w:val="28"/>
                <w:szCs w:val="28"/>
              </w:rPr>
            </w:pPr>
          </w:p>
        </w:tc>
        <w:tc>
          <w:tcPr>
            <w:tcW w:w="2970" w:type="dxa"/>
          </w:tcPr>
          <w:p w14:paraId="47121A3B" w14:textId="77777777" w:rsidR="00330110" w:rsidRPr="00190957" w:rsidRDefault="00330110" w:rsidP="00190957">
            <w:pPr>
              <w:rPr>
                <w:rFonts w:cs="Arial"/>
                <w:b/>
                <w:sz w:val="28"/>
                <w:szCs w:val="28"/>
              </w:rPr>
            </w:pPr>
          </w:p>
        </w:tc>
        <w:tc>
          <w:tcPr>
            <w:tcW w:w="2268" w:type="dxa"/>
          </w:tcPr>
          <w:p w14:paraId="1C8517A9" w14:textId="77777777" w:rsidR="00330110" w:rsidRPr="00190957" w:rsidRDefault="00330110" w:rsidP="00190957">
            <w:pPr>
              <w:rPr>
                <w:rFonts w:cs="Arial"/>
                <w:b/>
                <w:sz w:val="28"/>
                <w:szCs w:val="28"/>
              </w:rPr>
            </w:pPr>
          </w:p>
        </w:tc>
      </w:tr>
      <w:tr w:rsidR="00330110" w:rsidRPr="00190957" w14:paraId="37439806" w14:textId="77777777" w:rsidTr="007F4DCC">
        <w:tc>
          <w:tcPr>
            <w:tcW w:w="1278" w:type="dxa"/>
          </w:tcPr>
          <w:p w14:paraId="6FFFCFC8" w14:textId="77777777" w:rsidR="00330110" w:rsidRPr="00190957" w:rsidRDefault="00330110" w:rsidP="00190957">
            <w:pPr>
              <w:rPr>
                <w:rFonts w:cs="Arial"/>
                <w:b/>
                <w:sz w:val="28"/>
                <w:szCs w:val="28"/>
              </w:rPr>
            </w:pPr>
          </w:p>
          <w:p w14:paraId="43D30C8A" w14:textId="77777777" w:rsidR="00330110" w:rsidRPr="00190957" w:rsidRDefault="00330110" w:rsidP="00190957">
            <w:pPr>
              <w:rPr>
                <w:rFonts w:cs="Arial"/>
                <w:b/>
                <w:sz w:val="28"/>
                <w:szCs w:val="28"/>
              </w:rPr>
            </w:pPr>
          </w:p>
        </w:tc>
        <w:tc>
          <w:tcPr>
            <w:tcW w:w="1620" w:type="dxa"/>
          </w:tcPr>
          <w:p w14:paraId="1294DEBB" w14:textId="77777777" w:rsidR="00330110" w:rsidRPr="00190957" w:rsidRDefault="00330110" w:rsidP="00190957">
            <w:pPr>
              <w:rPr>
                <w:rFonts w:cs="Arial"/>
                <w:b/>
                <w:sz w:val="28"/>
                <w:szCs w:val="28"/>
              </w:rPr>
            </w:pPr>
          </w:p>
        </w:tc>
        <w:tc>
          <w:tcPr>
            <w:tcW w:w="1440" w:type="dxa"/>
          </w:tcPr>
          <w:p w14:paraId="7431622E" w14:textId="77777777" w:rsidR="00330110" w:rsidRPr="00190957" w:rsidRDefault="00330110" w:rsidP="00190957">
            <w:pPr>
              <w:rPr>
                <w:rFonts w:cs="Arial"/>
                <w:b/>
                <w:sz w:val="28"/>
                <w:szCs w:val="28"/>
              </w:rPr>
            </w:pPr>
          </w:p>
        </w:tc>
        <w:tc>
          <w:tcPr>
            <w:tcW w:w="2970" w:type="dxa"/>
          </w:tcPr>
          <w:p w14:paraId="25906C09" w14:textId="77777777" w:rsidR="00330110" w:rsidRPr="00190957" w:rsidRDefault="00330110" w:rsidP="00190957">
            <w:pPr>
              <w:rPr>
                <w:rFonts w:cs="Arial"/>
                <w:b/>
                <w:sz w:val="28"/>
                <w:szCs w:val="28"/>
              </w:rPr>
            </w:pPr>
          </w:p>
        </w:tc>
        <w:tc>
          <w:tcPr>
            <w:tcW w:w="2268" w:type="dxa"/>
          </w:tcPr>
          <w:p w14:paraId="308D4959" w14:textId="77777777" w:rsidR="00330110" w:rsidRPr="00190957" w:rsidRDefault="00330110" w:rsidP="00190957">
            <w:pPr>
              <w:rPr>
                <w:rFonts w:cs="Arial"/>
                <w:b/>
                <w:sz w:val="28"/>
                <w:szCs w:val="28"/>
              </w:rPr>
            </w:pPr>
          </w:p>
        </w:tc>
      </w:tr>
      <w:tr w:rsidR="00330110" w:rsidRPr="00190957" w14:paraId="5A94DAED" w14:textId="77777777" w:rsidTr="007F4DCC">
        <w:tc>
          <w:tcPr>
            <w:tcW w:w="1278" w:type="dxa"/>
          </w:tcPr>
          <w:p w14:paraId="372BFCF7" w14:textId="77777777" w:rsidR="00330110" w:rsidRPr="00190957" w:rsidRDefault="00330110" w:rsidP="00190957">
            <w:pPr>
              <w:rPr>
                <w:rFonts w:cs="Arial"/>
                <w:b/>
                <w:sz w:val="28"/>
                <w:szCs w:val="28"/>
              </w:rPr>
            </w:pPr>
          </w:p>
          <w:p w14:paraId="2D9460F4" w14:textId="77777777" w:rsidR="00330110" w:rsidRPr="00190957" w:rsidRDefault="00330110" w:rsidP="00190957">
            <w:pPr>
              <w:rPr>
                <w:rFonts w:cs="Arial"/>
                <w:b/>
                <w:sz w:val="28"/>
                <w:szCs w:val="28"/>
              </w:rPr>
            </w:pPr>
          </w:p>
        </w:tc>
        <w:tc>
          <w:tcPr>
            <w:tcW w:w="1620" w:type="dxa"/>
          </w:tcPr>
          <w:p w14:paraId="30584696" w14:textId="77777777" w:rsidR="00330110" w:rsidRPr="00190957" w:rsidRDefault="00330110" w:rsidP="00190957">
            <w:pPr>
              <w:rPr>
                <w:rFonts w:cs="Arial"/>
                <w:b/>
                <w:sz w:val="28"/>
                <w:szCs w:val="28"/>
              </w:rPr>
            </w:pPr>
          </w:p>
        </w:tc>
        <w:tc>
          <w:tcPr>
            <w:tcW w:w="1440" w:type="dxa"/>
          </w:tcPr>
          <w:p w14:paraId="4598A915" w14:textId="77777777" w:rsidR="00330110" w:rsidRPr="00190957" w:rsidRDefault="00330110" w:rsidP="00190957">
            <w:pPr>
              <w:rPr>
                <w:rFonts w:cs="Arial"/>
                <w:b/>
                <w:sz w:val="28"/>
                <w:szCs w:val="28"/>
              </w:rPr>
            </w:pPr>
          </w:p>
        </w:tc>
        <w:tc>
          <w:tcPr>
            <w:tcW w:w="2970" w:type="dxa"/>
          </w:tcPr>
          <w:p w14:paraId="0C9B5423" w14:textId="77777777" w:rsidR="00330110" w:rsidRPr="00190957" w:rsidRDefault="00330110" w:rsidP="00190957">
            <w:pPr>
              <w:rPr>
                <w:rFonts w:cs="Arial"/>
                <w:b/>
                <w:sz w:val="28"/>
                <w:szCs w:val="28"/>
              </w:rPr>
            </w:pPr>
          </w:p>
        </w:tc>
        <w:tc>
          <w:tcPr>
            <w:tcW w:w="2268" w:type="dxa"/>
          </w:tcPr>
          <w:p w14:paraId="3DF77D76" w14:textId="77777777" w:rsidR="00330110" w:rsidRPr="00190957" w:rsidRDefault="00330110" w:rsidP="00190957">
            <w:pPr>
              <w:rPr>
                <w:rFonts w:cs="Arial"/>
                <w:b/>
                <w:sz w:val="28"/>
                <w:szCs w:val="28"/>
              </w:rPr>
            </w:pPr>
          </w:p>
        </w:tc>
      </w:tr>
      <w:tr w:rsidR="00330110" w:rsidRPr="00190957" w14:paraId="73A183A1" w14:textId="77777777" w:rsidTr="007F4DCC">
        <w:tc>
          <w:tcPr>
            <w:tcW w:w="1278" w:type="dxa"/>
          </w:tcPr>
          <w:p w14:paraId="1B9FA5BE" w14:textId="77777777" w:rsidR="00330110" w:rsidRPr="00190957" w:rsidRDefault="00330110" w:rsidP="00190957">
            <w:pPr>
              <w:rPr>
                <w:rFonts w:cs="Arial"/>
                <w:b/>
                <w:sz w:val="28"/>
                <w:szCs w:val="28"/>
              </w:rPr>
            </w:pPr>
          </w:p>
          <w:p w14:paraId="56A63639" w14:textId="77777777" w:rsidR="00330110" w:rsidRPr="00190957" w:rsidRDefault="00330110" w:rsidP="00190957">
            <w:pPr>
              <w:rPr>
                <w:rFonts w:cs="Arial"/>
                <w:b/>
                <w:sz w:val="28"/>
                <w:szCs w:val="28"/>
              </w:rPr>
            </w:pPr>
          </w:p>
        </w:tc>
        <w:tc>
          <w:tcPr>
            <w:tcW w:w="1620" w:type="dxa"/>
          </w:tcPr>
          <w:p w14:paraId="417B1E7F" w14:textId="77777777" w:rsidR="00330110" w:rsidRPr="00190957" w:rsidRDefault="00330110" w:rsidP="00190957">
            <w:pPr>
              <w:rPr>
                <w:rFonts w:cs="Arial"/>
                <w:b/>
                <w:sz w:val="28"/>
                <w:szCs w:val="28"/>
              </w:rPr>
            </w:pPr>
          </w:p>
        </w:tc>
        <w:tc>
          <w:tcPr>
            <w:tcW w:w="1440" w:type="dxa"/>
          </w:tcPr>
          <w:p w14:paraId="2B4DB64B" w14:textId="77777777" w:rsidR="00330110" w:rsidRPr="00190957" w:rsidRDefault="00330110" w:rsidP="00190957">
            <w:pPr>
              <w:rPr>
                <w:rFonts w:cs="Arial"/>
                <w:b/>
                <w:sz w:val="28"/>
                <w:szCs w:val="28"/>
              </w:rPr>
            </w:pPr>
          </w:p>
        </w:tc>
        <w:tc>
          <w:tcPr>
            <w:tcW w:w="2970" w:type="dxa"/>
          </w:tcPr>
          <w:p w14:paraId="5F573203" w14:textId="77777777" w:rsidR="00330110" w:rsidRPr="00190957" w:rsidRDefault="00330110" w:rsidP="00190957">
            <w:pPr>
              <w:rPr>
                <w:rFonts w:cs="Arial"/>
                <w:b/>
                <w:sz w:val="28"/>
                <w:szCs w:val="28"/>
              </w:rPr>
            </w:pPr>
          </w:p>
        </w:tc>
        <w:tc>
          <w:tcPr>
            <w:tcW w:w="2268" w:type="dxa"/>
          </w:tcPr>
          <w:p w14:paraId="2F2683F8" w14:textId="77777777" w:rsidR="00330110" w:rsidRPr="00190957" w:rsidRDefault="00330110" w:rsidP="00190957">
            <w:pPr>
              <w:rPr>
                <w:rFonts w:cs="Arial"/>
                <w:b/>
                <w:sz w:val="28"/>
                <w:szCs w:val="28"/>
              </w:rPr>
            </w:pPr>
          </w:p>
        </w:tc>
      </w:tr>
    </w:tbl>
    <w:p w14:paraId="2ADABAF4" w14:textId="77777777" w:rsidR="00330110" w:rsidRPr="00190957" w:rsidRDefault="00330110" w:rsidP="00190957">
      <w:pPr>
        <w:rPr>
          <w:rFonts w:cs="Arial"/>
          <w:b/>
          <w:sz w:val="28"/>
          <w:szCs w:val="28"/>
        </w:rPr>
      </w:pPr>
    </w:p>
    <w:p w14:paraId="3713C0EB" w14:textId="0BDCD3D6" w:rsidR="00330110" w:rsidRPr="00190957" w:rsidRDefault="00330110" w:rsidP="00190957">
      <w:pPr>
        <w:rPr>
          <w:rFonts w:cs="Arial"/>
          <w:b/>
          <w:sz w:val="28"/>
          <w:szCs w:val="28"/>
        </w:rPr>
      </w:pPr>
    </w:p>
    <w:p w14:paraId="31B771C4" w14:textId="65942872" w:rsidR="00330110" w:rsidRPr="00190957" w:rsidRDefault="00330110" w:rsidP="00190957">
      <w:pPr>
        <w:rPr>
          <w:rFonts w:cs="Arial"/>
          <w:b/>
          <w:sz w:val="28"/>
          <w:szCs w:val="28"/>
        </w:rPr>
      </w:pPr>
      <w:r w:rsidRPr="00190957">
        <w:rPr>
          <w:rFonts w:cs="Arial"/>
          <w:b/>
          <w:sz w:val="28"/>
          <w:szCs w:val="28"/>
        </w:rPr>
        <w:br w:type="page"/>
      </w:r>
    </w:p>
    <w:p w14:paraId="7FE078C0" w14:textId="77777777" w:rsidR="00330110" w:rsidRPr="00190957" w:rsidRDefault="00330110" w:rsidP="00190957">
      <w:pPr>
        <w:rPr>
          <w:rFonts w:cs="Arial"/>
          <w:b/>
          <w:sz w:val="28"/>
          <w:szCs w:val="28"/>
        </w:rPr>
      </w:pPr>
    </w:p>
    <w:p w14:paraId="0954C3DC" w14:textId="77777777" w:rsidR="00330110" w:rsidRPr="00190957" w:rsidRDefault="00330110" w:rsidP="00190957">
      <w:pPr>
        <w:rPr>
          <w:rFonts w:cs="Arial"/>
        </w:rPr>
      </w:pPr>
    </w:p>
    <w:p w14:paraId="13EA77C3" w14:textId="77777777" w:rsidR="00330110" w:rsidRPr="00190957" w:rsidRDefault="00330110" w:rsidP="00190957">
      <w:pPr>
        <w:rPr>
          <w:rFonts w:cs="Arial"/>
          <w:b/>
          <w:sz w:val="40"/>
          <w:szCs w:val="40"/>
        </w:rPr>
      </w:pPr>
      <w:r w:rsidRPr="00190957">
        <w:rPr>
          <w:rFonts w:cs="Arial"/>
          <w:b/>
          <w:sz w:val="40"/>
          <w:szCs w:val="40"/>
        </w:rPr>
        <w:t>Approvals</w:t>
      </w:r>
    </w:p>
    <w:p w14:paraId="25012718" w14:textId="77777777" w:rsidR="00330110" w:rsidRPr="00190957" w:rsidRDefault="00330110" w:rsidP="00190957">
      <w:pPr>
        <w:rPr>
          <w:rFonts w:cs="Arial"/>
        </w:rPr>
      </w:pPr>
    </w:p>
    <w:p w14:paraId="3845807D" w14:textId="77777777" w:rsidR="00330110" w:rsidRPr="00190957" w:rsidRDefault="00330110" w:rsidP="00190957">
      <w:pPr>
        <w:rPr>
          <w:rFonts w:cs="Arial"/>
        </w:rPr>
      </w:pPr>
    </w:p>
    <w:p w14:paraId="6854BFA2" w14:textId="77777777" w:rsidR="00EF7111" w:rsidRDefault="00EF7111" w:rsidP="00EF7111">
      <w:pPr>
        <w:rPr>
          <w:rFonts w:cs="Arial"/>
          <w:i/>
          <w:iCs/>
        </w:rPr>
      </w:pPr>
      <w:r w:rsidRPr="000E7EC8">
        <w:rPr>
          <w:rFonts w:cs="Arial"/>
          <w:i/>
          <w:iCs/>
        </w:rPr>
        <w:t>The individuals below, submitting and signing this Hampton Roads Transit Policy and Procedures Manual verify that it was prepared in accordance with generally accepted business standards; that they are authorized representatives of the Transportation District Commission of Hampton Roads; that their signatures attest that all items and conditions contained in this manual are understood, accepted and approved; and that they are committed to following the policies and procedures contained herein</w:t>
      </w:r>
      <w:r>
        <w:rPr>
          <w:rFonts w:cs="Arial"/>
          <w:i/>
          <w:iCs/>
        </w:rPr>
        <w:t>.</w:t>
      </w:r>
    </w:p>
    <w:p w14:paraId="1FC85793" w14:textId="77777777" w:rsidR="00330110" w:rsidRPr="00190957" w:rsidRDefault="00330110" w:rsidP="00190957">
      <w:pPr>
        <w:rPr>
          <w:rFonts w:cs="Arial"/>
        </w:rPr>
      </w:pPr>
    </w:p>
    <w:p w14:paraId="63D478B8" w14:textId="77777777" w:rsidR="00330110" w:rsidRPr="00190957" w:rsidRDefault="00330110" w:rsidP="00190957">
      <w:pPr>
        <w:rPr>
          <w:rFonts w:cs="Arial"/>
          <w:b/>
          <w:sz w:val="28"/>
          <w:szCs w:val="28"/>
        </w:rPr>
      </w:pPr>
      <w:r w:rsidRPr="00190957">
        <w:rPr>
          <w:rFonts w:cs="Arial"/>
          <w:b/>
          <w:sz w:val="28"/>
          <w:szCs w:val="28"/>
        </w:rPr>
        <w:t>APPROVED BY:</w:t>
      </w:r>
    </w:p>
    <w:p w14:paraId="69280E45" w14:textId="77777777" w:rsidR="00330110" w:rsidRPr="00190957" w:rsidRDefault="00330110" w:rsidP="00190957">
      <w:pPr>
        <w:rPr>
          <w:rFonts w:cs="Arial"/>
        </w:rPr>
      </w:pPr>
    </w:p>
    <w:p w14:paraId="40B86EB1" w14:textId="77777777" w:rsidR="00330110" w:rsidRPr="00190957" w:rsidRDefault="00330110" w:rsidP="00190957">
      <w:pPr>
        <w:rPr>
          <w:rFonts w:cs="Arial"/>
        </w:rPr>
      </w:pPr>
    </w:p>
    <w:p w14:paraId="7E7B5F47" w14:textId="77777777" w:rsidR="00330110" w:rsidRPr="00190957" w:rsidRDefault="00330110" w:rsidP="00190957">
      <w:pPr>
        <w:rPr>
          <w:rFonts w:cs="Arial"/>
        </w:rPr>
      </w:pPr>
    </w:p>
    <w:p w14:paraId="5E0324F8" w14:textId="77777777" w:rsidR="00330110" w:rsidRPr="00190957" w:rsidRDefault="00330110" w:rsidP="00190957">
      <w:pPr>
        <w:rPr>
          <w:rFonts w:cs="Arial"/>
        </w:rPr>
      </w:pPr>
      <w:r w:rsidRPr="00190957">
        <w:rPr>
          <w:rFonts w:cs="Arial"/>
        </w:rPr>
        <w:t>__________________________________________________________________</w:t>
      </w:r>
    </w:p>
    <w:p w14:paraId="39AE39CD" w14:textId="77777777" w:rsidR="00330110" w:rsidRPr="00190957" w:rsidRDefault="00330110" w:rsidP="00190957">
      <w:pPr>
        <w:rPr>
          <w:rFonts w:cs="Arial"/>
        </w:rPr>
      </w:pPr>
      <w:r w:rsidRPr="00190957">
        <w:rPr>
          <w:rFonts w:cs="Arial"/>
        </w:rPr>
        <w:t>William E. Harrell, President/CEO, Hampton Roads Transit</w:t>
      </w:r>
      <w:r w:rsidRPr="00190957">
        <w:rPr>
          <w:rFonts w:cs="Arial"/>
        </w:rPr>
        <w:tab/>
      </w:r>
      <w:r w:rsidRPr="00190957">
        <w:rPr>
          <w:rFonts w:cs="Arial"/>
        </w:rPr>
        <w:tab/>
      </w:r>
      <w:r w:rsidRPr="00190957">
        <w:rPr>
          <w:rFonts w:cs="Arial"/>
        </w:rPr>
        <w:tab/>
        <w:t>Date</w:t>
      </w:r>
    </w:p>
    <w:p w14:paraId="6BEC430A" w14:textId="77777777" w:rsidR="00330110" w:rsidRPr="00190957" w:rsidRDefault="00330110" w:rsidP="00190957">
      <w:pPr>
        <w:rPr>
          <w:rFonts w:cs="Arial"/>
        </w:rPr>
      </w:pPr>
    </w:p>
    <w:p w14:paraId="61D4C11B" w14:textId="77777777" w:rsidR="00330110" w:rsidRPr="00190957" w:rsidRDefault="00330110" w:rsidP="00190957">
      <w:pPr>
        <w:rPr>
          <w:rFonts w:cs="Arial"/>
        </w:rPr>
      </w:pPr>
    </w:p>
    <w:p w14:paraId="3A0106FF" w14:textId="77777777" w:rsidR="00330110" w:rsidRPr="00190957" w:rsidRDefault="00330110" w:rsidP="00190957">
      <w:pPr>
        <w:rPr>
          <w:rFonts w:cs="Arial"/>
        </w:rPr>
      </w:pPr>
    </w:p>
    <w:p w14:paraId="5476247A" w14:textId="77777777" w:rsidR="00330110" w:rsidRPr="00190957" w:rsidRDefault="00330110" w:rsidP="00190957">
      <w:pPr>
        <w:rPr>
          <w:rFonts w:cs="Arial"/>
        </w:rPr>
      </w:pPr>
    </w:p>
    <w:p w14:paraId="53622CDE" w14:textId="77777777" w:rsidR="00330110" w:rsidRPr="00190957" w:rsidRDefault="00330110" w:rsidP="00190957">
      <w:pPr>
        <w:rPr>
          <w:rFonts w:cs="Arial"/>
          <w:b/>
          <w:sz w:val="28"/>
          <w:szCs w:val="28"/>
        </w:rPr>
      </w:pPr>
      <w:r w:rsidRPr="00190957">
        <w:rPr>
          <w:rFonts w:cs="Arial"/>
          <w:b/>
          <w:sz w:val="28"/>
          <w:szCs w:val="28"/>
        </w:rPr>
        <w:t>RECOMMENDED BY:</w:t>
      </w:r>
    </w:p>
    <w:p w14:paraId="7860249A" w14:textId="77777777" w:rsidR="00330110" w:rsidRPr="00190957" w:rsidRDefault="00330110" w:rsidP="00190957">
      <w:pPr>
        <w:rPr>
          <w:rFonts w:cs="Arial"/>
        </w:rPr>
      </w:pPr>
    </w:p>
    <w:p w14:paraId="1B690DA0" w14:textId="77777777" w:rsidR="00330110" w:rsidRPr="00190957" w:rsidRDefault="00330110" w:rsidP="00190957">
      <w:pPr>
        <w:rPr>
          <w:rFonts w:cs="Arial"/>
        </w:rPr>
      </w:pPr>
    </w:p>
    <w:p w14:paraId="283C7956" w14:textId="77777777" w:rsidR="00330110" w:rsidRPr="00190957" w:rsidRDefault="00330110" w:rsidP="00190957">
      <w:pPr>
        <w:rPr>
          <w:rFonts w:cs="Arial"/>
        </w:rPr>
      </w:pPr>
    </w:p>
    <w:p w14:paraId="33079349" w14:textId="77777777" w:rsidR="00330110" w:rsidRPr="00190957" w:rsidRDefault="00330110" w:rsidP="00190957">
      <w:pPr>
        <w:rPr>
          <w:rFonts w:cs="Arial"/>
        </w:rPr>
      </w:pPr>
      <w:r w:rsidRPr="00190957">
        <w:rPr>
          <w:rFonts w:cs="Arial"/>
        </w:rPr>
        <w:t>__________________________________________________________________</w:t>
      </w:r>
    </w:p>
    <w:p w14:paraId="44AA3674" w14:textId="4C079CA9" w:rsidR="00330110" w:rsidRPr="00190957" w:rsidRDefault="00330110" w:rsidP="00190957">
      <w:pPr>
        <w:rPr>
          <w:rFonts w:cs="Arial"/>
        </w:rPr>
      </w:pPr>
      <w:r w:rsidRPr="00190957">
        <w:rPr>
          <w:rFonts w:cs="Arial"/>
        </w:rPr>
        <w:t>(</w:t>
      </w:r>
      <w:r w:rsidR="00B65523">
        <w:rPr>
          <w:rFonts w:cs="Arial"/>
        </w:rPr>
        <w:t>Alexis Majied, Chief Communication Officer</w:t>
      </w:r>
      <w:r w:rsidRPr="00190957">
        <w:rPr>
          <w:rFonts w:cs="Arial"/>
        </w:rPr>
        <w:t>), Hampton Roads Transit</w:t>
      </w:r>
      <w:r w:rsidRPr="00190957">
        <w:rPr>
          <w:rFonts w:cs="Arial"/>
        </w:rPr>
        <w:tab/>
        <w:t>Date</w:t>
      </w:r>
    </w:p>
    <w:p w14:paraId="50F7DF4D" w14:textId="77777777" w:rsidR="00330110" w:rsidRPr="00190957" w:rsidRDefault="00330110" w:rsidP="00190957">
      <w:pPr>
        <w:rPr>
          <w:rFonts w:cs="Arial"/>
        </w:rPr>
      </w:pPr>
    </w:p>
    <w:p w14:paraId="503E5AAC" w14:textId="77777777" w:rsidR="00330110" w:rsidRPr="00190957" w:rsidRDefault="00330110" w:rsidP="00190957">
      <w:pPr>
        <w:rPr>
          <w:rFonts w:cs="Arial"/>
        </w:rPr>
      </w:pPr>
    </w:p>
    <w:p w14:paraId="03296030" w14:textId="77777777" w:rsidR="00330110" w:rsidRPr="00190957" w:rsidRDefault="00330110" w:rsidP="00190957">
      <w:pPr>
        <w:rPr>
          <w:rFonts w:cs="Arial"/>
        </w:rPr>
      </w:pPr>
    </w:p>
    <w:p w14:paraId="655BD3E6" w14:textId="77777777" w:rsidR="00330110" w:rsidRPr="00190957" w:rsidRDefault="00330110" w:rsidP="00190957">
      <w:pPr>
        <w:rPr>
          <w:rFonts w:cs="Arial"/>
        </w:rPr>
      </w:pPr>
      <w:r w:rsidRPr="00190957">
        <w:rPr>
          <w:rFonts w:cs="Arial"/>
        </w:rPr>
        <w:t>__________________________________________________________________</w:t>
      </w:r>
    </w:p>
    <w:p w14:paraId="52D7A10A" w14:textId="0477FCB3" w:rsidR="009423E6" w:rsidRDefault="00330110" w:rsidP="00190957">
      <w:pPr>
        <w:rPr>
          <w:rFonts w:cs="Arial"/>
        </w:rPr>
      </w:pPr>
      <w:r w:rsidRPr="00190957">
        <w:rPr>
          <w:rFonts w:cs="Arial"/>
        </w:rPr>
        <w:t>(</w:t>
      </w:r>
      <w:r w:rsidR="00677BD3">
        <w:rPr>
          <w:rFonts w:cs="Arial"/>
        </w:rPr>
        <w:t>Gene Cavasos, Director of Marketing and Sales</w:t>
      </w:r>
      <w:r w:rsidRPr="00190957">
        <w:rPr>
          <w:rFonts w:cs="Arial"/>
        </w:rPr>
        <w:t>),</w:t>
      </w:r>
      <w:r w:rsidR="00677BD3">
        <w:rPr>
          <w:rFonts w:cs="Arial"/>
        </w:rPr>
        <w:t xml:space="preserve"> Hampton Roads Transit</w:t>
      </w:r>
      <w:r w:rsidRPr="00190957">
        <w:rPr>
          <w:rFonts w:cs="Arial"/>
        </w:rPr>
        <w:t xml:space="preserve"> </w:t>
      </w:r>
      <w:r w:rsidR="00677BD3">
        <w:rPr>
          <w:rFonts w:cs="Arial"/>
        </w:rPr>
        <w:t xml:space="preserve"> </w:t>
      </w:r>
      <w:r w:rsidR="009423E6">
        <w:rPr>
          <w:rFonts w:cs="Arial"/>
        </w:rPr>
        <w:t>Date</w:t>
      </w:r>
    </w:p>
    <w:p w14:paraId="0EDCFCD2" w14:textId="5B9B50F0" w:rsidR="00330110" w:rsidRPr="00190957" w:rsidRDefault="00330110" w:rsidP="00190957">
      <w:pPr>
        <w:rPr>
          <w:rFonts w:cs="Arial"/>
        </w:rPr>
      </w:pPr>
      <w:r w:rsidRPr="00190957">
        <w:rPr>
          <w:rFonts w:cs="Arial"/>
        </w:rPr>
        <w:tab/>
      </w:r>
    </w:p>
    <w:p w14:paraId="4EDBBBBC" w14:textId="77777777" w:rsidR="00330110" w:rsidRPr="00190957" w:rsidRDefault="00330110" w:rsidP="00190957">
      <w:pPr>
        <w:rPr>
          <w:rFonts w:cs="Arial"/>
        </w:rPr>
      </w:pPr>
    </w:p>
    <w:p w14:paraId="3BA622A2" w14:textId="77777777" w:rsidR="00330110" w:rsidRPr="00190957" w:rsidRDefault="00330110" w:rsidP="00190957">
      <w:pPr>
        <w:rPr>
          <w:rFonts w:cs="Arial"/>
          <w:b/>
          <w:sz w:val="28"/>
          <w:szCs w:val="28"/>
        </w:rPr>
      </w:pPr>
    </w:p>
    <w:p w14:paraId="5256A7D9" w14:textId="77777777" w:rsidR="00330110" w:rsidRPr="00190957" w:rsidRDefault="00330110" w:rsidP="00190957">
      <w:pPr>
        <w:rPr>
          <w:rFonts w:cs="Arial"/>
          <w:b/>
          <w:sz w:val="28"/>
          <w:szCs w:val="28"/>
        </w:rPr>
      </w:pPr>
    </w:p>
    <w:p w14:paraId="6DCA6A16" w14:textId="5EBE0505" w:rsidR="00330110" w:rsidRPr="00190957" w:rsidRDefault="00330110" w:rsidP="00190957">
      <w:pPr>
        <w:rPr>
          <w:rFonts w:cs="Arial"/>
          <w:b/>
          <w:sz w:val="28"/>
          <w:szCs w:val="28"/>
        </w:rPr>
      </w:pPr>
      <w:r w:rsidRPr="00190957">
        <w:rPr>
          <w:rFonts w:cs="Arial"/>
          <w:b/>
          <w:sz w:val="28"/>
          <w:szCs w:val="28"/>
        </w:rPr>
        <w:br w:type="page"/>
      </w:r>
    </w:p>
    <w:p w14:paraId="1A9E4216" w14:textId="77777777" w:rsidR="00E00CEB" w:rsidRPr="00190957" w:rsidRDefault="00E00CEB" w:rsidP="00E00CEB">
      <w:pPr>
        <w:rPr>
          <w:rFonts w:cs="Arial"/>
          <w:b/>
          <w:sz w:val="40"/>
          <w:szCs w:val="40"/>
        </w:rPr>
      </w:pPr>
      <w:r w:rsidRPr="00190957">
        <w:rPr>
          <w:rFonts w:cs="Arial"/>
          <w:b/>
          <w:sz w:val="40"/>
          <w:szCs w:val="40"/>
        </w:rPr>
        <w:lastRenderedPageBreak/>
        <w:t>Purpose</w:t>
      </w:r>
    </w:p>
    <w:p w14:paraId="4459F965" w14:textId="77777777" w:rsidR="00E00CEB" w:rsidRPr="00190957" w:rsidRDefault="00E00CEB" w:rsidP="00E00CEB">
      <w:pPr>
        <w:rPr>
          <w:rFonts w:cs="Arial"/>
        </w:rPr>
      </w:pPr>
    </w:p>
    <w:p w14:paraId="4AC16265" w14:textId="77777777" w:rsidR="00E00CEB" w:rsidRPr="00B65523" w:rsidRDefault="00E00CEB" w:rsidP="00E00CEB">
      <w:pPr>
        <w:rPr>
          <w:rFonts w:cs="Arial"/>
        </w:rPr>
      </w:pPr>
      <w:r w:rsidRPr="00B65523">
        <w:rPr>
          <w:rFonts w:cs="Arial"/>
        </w:rPr>
        <w:t xml:space="preserve">The core mission of Hampton Roads Transit (“HRT”) is to provide safe and efficient public transportation services within the cities of Chesapeake, Hampton, Newport News, Norfolk, Portsmouth and Virginia Beach. Various individuals and entities have, from time to time, attempted to film or photograph from or on HRT property, including but not limited to, its buses, ferry boats, </w:t>
      </w:r>
      <w:r>
        <w:rPr>
          <w:rFonts w:cs="Arial"/>
        </w:rPr>
        <w:t xml:space="preserve">trolley, </w:t>
      </w:r>
      <w:r w:rsidRPr="00B65523">
        <w:rPr>
          <w:rFonts w:cs="Arial"/>
        </w:rPr>
        <w:t xml:space="preserve">light rail vehicles, bus stops, docks and light rail stations (“HRT Property”). HRT is dedicated to protecting its property and the privacy of its customers and employees.  </w:t>
      </w:r>
    </w:p>
    <w:p w14:paraId="77E89A33" w14:textId="77777777" w:rsidR="00E00CEB" w:rsidRPr="00B65523" w:rsidRDefault="00E00CEB" w:rsidP="00E00CEB">
      <w:pPr>
        <w:rPr>
          <w:rFonts w:cs="Arial"/>
        </w:rPr>
      </w:pPr>
    </w:p>
    <w:p w14:paraId="31708ABE" w14:textId="77777777" w:rsidR="00E00CEB" w:rsidRPr="00190957" w:rsidRDefault="00E00CEB" w:rsidP="00E00CEB">
      <w:pPr>
        <w:rPr>
          <w:rFonts w:cs="Arial"/>
        </w:rPr>
      </w:pPr>
      <w:r w:rsidRPr="00B65523">
        <w:rPr>
          <w:rFonts w:cs="Arial"/>
        </w:rPr>
        <w:t>HRT permits some film</w:t>
      </w:r>
      <w:r>
        <w:rPr>
          <w:rFonts w:cs="Arial"/>
        </w:rPr>
        <w:t>ing</w:t>
      </w:r>
      <w:r w:rsidRPr="00B65523">
        <w:rPr>
          <w:rFonts w:cs="Arial"/>
        </w:rPr>
        <w:t xml:space="preserve"> or photography activities on HRT Property. HRT reasonably restricts, however, the time, place and manner in which filming and photography activities may take place on HRT Property. HRT requires any entity or individual desiring to film or photograph on or from HRT Property to obtain a permit (“Permit”) before attempting any film</w:t>
      </w:r>
      <w:r>
        <w:rPr>
          <w:rFonts w:cs="Arial"/>
        </w:rPr>
        <w:t>ing</w:t>
      </w:r>
      <w:r w:rsidRPr="00B65523">
        <w:rPr>
          <w:rFonts w:cs="Arial"/>
        </w:rPr>
        <w:t xml:space="preserve"> or photography activities (“Activity”). Permits will be issued, denied, and/or revoked in accordance with this Filming and Photography Policy &amp; Procedures (“Policy”).  </w:t>
      </w:r>
    </w:p>
    <w:p w14:paraId="45876A5F" w14:textId="77777777" w:rsidR="00E00CEB" w:rsidRPr="00190957" w:rsidRDefault="00E00CEB" w:rsidP="00E00CEB">
      <w:pPr>
        <w:rPr>
          <w:rFonts w:cs="Arial"/>
        </w:rPr>
      </w:pPr>
    </w:p>
    <w:p w14:paraId="7708A60F" w14:textId="77777777" w:rsidR="00E00CEB" w:rsidRPr="00190957" w:rsidRDefault="00E00CEB" w:rsidP="00E00CEB">
      <w:pPr>
        <w:rPr>
          <w:rFonts w:cs="Arial"/>
        </w:rPr>
      </w:pPr>
    </w:p>
    <w:p w14:paraId="21D78EB4" w14:textId="77777777" w:rsidR="00E00CEB" w:rsidRPr="00190957" w:rsidRDefault="00E00CEB" w:rsidP="00E00CEB">
      <w:pPr>
        <w:rPr>
          <w:rFonts w:cs="Arial"/>
          <w:b/>
          <w:sz w:val="40"/>
          <w:szCs w:val="40"/>
        </w:rPr>
      </w:pPr>
      <w:r w:rsidRPr="00190957">
        <w:rPr>
          <w:rFonts w:cs="Arial"/>
          <w:b/>
          <w:sz w:val="40"/>
          <w:szCs w:val="40"/>
        </w:rPr>
        <w:t>Definitions</w:t>
      </w:r>
    </w:p>
    <w:p w14:paraId="658A4F9A" w14:textId="77777777" w:rsidR="00E00CEB" w:rsidRPr="00190957" w:rsidRDefault="00E00CEB" w:rsidP="00E00CEB">
      <w:pPr>
        <w:rPr>
          <w:rFonts w:cs="Arial"/>
        </w:rPr>
      </w:pPr>
    </w:p>
    <w:p w14:paraId="061CBA57" w14:textId="77777777" w:rsidR="00E00CEB" w:rsidRPr="00B65523" w:rsidRDefault="00E00CEB" w:rsidP="00E00CEB">
      <w:pPr>
        <w:rPr>
          <w:rFonts w:cs="Arial"/>
        </w:rPr>
      </w:pPr>
    </w:p>
    <w:p w14:paraId="17254498" w14:textId="77777777" w:rsidR="00E00CEB" w:rsidRPr="00190957" w:rsidRDefault="00E00CEB" w:rsidP="00E00CEB">
      <w:pPr>
        <w:rPr>
          <w:rFonts w:cs="Arial"/>
        </w:rPr>
      </w:pPr>
      <w:r w:rsidRPr="00B65523">
        <w:rPr>
          <w:rFonts w:cs="Arial"/>
        </w:rPr>
        <w:t>This Policy applies to any individual or entity that desires to conduct any non-exempt Activity, as defined below, on HRT Property.</w:t>
      </w:r>
    </w:p>
    <w:p w14:paraId="0BC53C69" w14:textId="77777777" w:rsidR="00E00CEB" w:rsidRPr="00190957" w:rsidRDefault="00E00CEB" w:rsidP="00E00CEB">
      <w:pPr>
        <w:rPr>
          <w:rFonts w:cs="Arial"/>
        </w:rPr>
      </w:pPr>
    </w:p>
    <w:p w14:paraId="28AB3CAC" w14:textId="77777777" w:rsidR="00E00CEB" w:rsidRPr="00190957" w:rsidRDefault="00E00CEB" w:rsidP="00E00CEB">
      <w:pPr>
        <w:rPr>
          <w:rFonts w:cs="Arial"/>
        </w:rPr>
      </w:pPr>
    </w:p>
    <w:p w14:paraId="4C43529F" w14:textId="77777777" w:rsidR="00E00CEB" w:rsidRPr="00190957" w:rsidRDefault="00E00CEB" w:rsidP="00E00CEB">
      <w:pPr>
        <w:rPr>
          <w:rFonts w:cs="Arial"/>
          <w:b/>
          <w:sz w:val="40"/>
          <w:szCs w:val="40"/>
        </w:rPr>
      </w:pPr>
      <w:r w:rsidRPr="00190957">
        <w:rPr>
          <w:rFonts w:cs="Arial"/>
          <w:b/>
          <w:sz w:val="40"/>
          <w:szCs w:val="40"/>
        </w:rPr>
        <w:t>Policy Statement</w:t>
      </w:r>
    </w:p>
    <w:p w14:paraId="4DC58A2F" w14:textId="77777777" w:rsidR="00E00CEB" w:rsidRPr="00190957" w:rsidRDefault="00E00CEB" w:rsidP="00E00CEB">
      <w:pPr>
        <w:rPr>
          <w:rFonts w:cs="Arial"/>
        </w:rPr>
      </w:pPr>
    </w:p>
    <w:p w14:paraId="2E53008C" w14:textId="77777777" w:rsidR="00E00CEB" w:rsidRDefault="00E00CEB" w:rsidP="00E00CEB">
      <w:pPr>
        <w:rPr>
          <w:rFonts w:cs="Arial"/>
        </w:rPr>
      </w:pPr>
      <w:r>
        <w:rPr>
          <w:rFonts w:cs="Arial"/>
          <w:b/>
          <w:caps/>
          <w:sz w:val="22"/>
          <w:szCs w:val="22"/>
        </w:rPr>
        <w:t>Responsibilities</w:t>
      </w:r>
    </w:p>
    <w:p w14:paraId="4148BBAC" w14:textId="77777777" w:rsidR="00E00CEB" w:rsidRPr="00B65523" w:rsidRDefault="00E00CEB" w:rsidP="00E00CEB">
      <w:pPr>
        <w:rPr>
          <w:rFonts w:cs="Arial"/>
        </w:rPr>
      </w:pPr>
      <w:r w:rsidRPr="00B65523">
        <w:rPr>
          <w:rFonts w:cs="Arial"/>
        </w:rPr>
        <w:t xml:space="preserve">The Communications </w:t>
      </w:r>
      <w:r>
        <w:rPr>
          <w:rFonts w:cs="Arial"/>
        </w:rPr>
        <w:t xml:space="preserve">Manager </w:t>
      </w:r>
      <w:r w:rsidRPr="00B65523">
        <w:rPr>
          <w:rFonts w:cs="Arial"/>
        </w:rPr>
        <w:t xml:space="preserve">(“The </w:t>
      </w:r>
      <w:r>
        <w:rPr>
          <w:rFonts w:cs="Arial"/>
        </w:rPr>
        <w:t>Manager</w:t>
      </w:r>
      <w:r w:rsidRPr="00B65523">
        <w:rPr>
          <w:rFonts w:cs="Arial"/>
        </w:rPr>
        <w:t>”)</w:t>
      </w:r>
      <w:r>
        <w:rPr>
          <w:rFonts w:cs="Arial"/>
        </w:rPr>
        <w:t xml:space="preserve"> </w:t>
      </w:r>
      <w:r w:rsidRPr="00B65523">
        <w:rPr>
          <w:rFonts w:cs="Arial"/>
        </w:rPr>
        <w:t xml:space="preserve">shall be responsible for the overall management and implementation of this Policy. The </w:t>
      </w:r>
      <w:r>
        <w:rPr>
          <w:rFonts w:cs="Arial"/>
        </w:rPr>
        <w:t>Manager</w:t>
      </w:r>
      <w:r w:rsidRPr="00B65523">
        <w:rPr>
          <w:rFonts w:cs="Arial"/>
        </w:rPr>
        <w:t>’s responsibilities include, but are not limited to:</w:t>
      </w:r>
    </w:p>
    <w:p w14:paraId="1E5493E5" w14:textId="77777777" w:rsidR="00E00CEB" w:rsidRPr="00B65523" w:rsidRDefault="00E00CEB" w:rsidP="00E00CEB">
      <w:pPr>
        <w:rPr>
          <w:rFonts w:cs="Arial"/>
        </w:rPr>
      </w:pPr>
    </w:p>
    <w:p w14:paraId="2DBA8CF0" w14:textId="77777777" w:rsidR="00E00CEB" w:rsidRPr="00B65523" w:rsidRDefault="00E00CEB" w:rsidP="00E00CEB">
      <w:pPr>
        <w:rPr>
          <w:rFonts w:cs="Arial"/>
        </w:rPr>
      </w:pPr>
      <w:r w:rsidRPr="00B65523">
        <w:rPr>
          <w:rFonts w:cs="Arial"/>
        </w:rPr>
        <w:t>A.</w:t>
      </w:r>
      <w:r w:rsidRPr="00B65523">
        <w:rPr>
          <w:rFonts w:cs="Arial"/>
        </w:rPr>
        <w:tab/>
        <w:t>Approving, rejecting and/or revoking Permit Applications;</w:t>
      </w:r>
    </w:p>
    <w:p w14:paraId="68BD975F" w14:textId="77777777" w:rsidR="00E00CEB" w:rsidRPr="00B65523" w:rsidRDefault="00E00CEB" w:rsidP="00E00CEB">
      <w:pPr>
        <w:rPr>
          <w:rFonts w:cs="Arial"/>
        </w:rPr>
      </w:pPr>
      <w:r w:rsidRPr="00B65523">
        <w:rPr>
          <w:rFonts w:cs="Arial"/>
        </w:rPr>
        <w:t>B.</w:t>
      </w:r>
      <w:r w:rsidRPr="00B65523">
        <w:rPr>
          <w:rFonts w:cs="Arial"/>
        </w:rPr>
        <w:tab/>
        <w:t>Ensuring that an HRT representative is present during approved Activities;</w:t>
      </w:r>
    </w:p>
    <w:p w14:paraId="4C64FC97" w14:textId="77777777" w:rsidR="00E00CEB" w:rsidRPr="00B65523" w:rsidRDefault="00E00CEB" w:rsidP="00E00CEB">
      <w:pPr>
        <w:rPr>
          <w:rFonts w:cs="Arial"/>
        </w:rPr>
      </w:pPr>
      <w:r w:rsidRPr="00B65523">
        <w:rPr>
          <w:rFonts w:cs="Arial"/>
        </w:rPr>
        <w:t>C.</w:t>
      </w:r>
      <w:r w:rsidRPr="00B65523">
        <w:rPr>
          <w:rFonts w:cs="Arial"/>
        </w:rPr>
        <w:tab/>
        <w:t>Informing Operations and the Safety &amp; Security Departments of all approved, rejected and/or revoked Permits; and</w:t>
      </w:r>
    </w:p>
    <w:p w14:paraId="593B07F8" w14:textId="77777777" w:rsidR="00E00CEB" w:rsidRPr="00B65523" w:rsidRDefault="00E00CEB" w:rsidP="00E00CEB">
      <w:pPr>
        <w:rPr>
          <w:rFonts w:cs="Arial"/>
        </w:rPr>
      </w:pPr>
      <w:r w:rsidRPr="00B65523">
        <w:rPr>
          <w:rFonts w:cs="Arial"/>
        </w:rPr>
        <w:t>D.</w:t>
      </w:r>
      <w:r w:rsidRPr="00B65523">
        <w:rPr>
          <w:rFonts w:cs="Arial"/>
        </w:rPr>
        <w:tab/>
        <w:t>Advising the HRT Legal Department of all Permit Applications.</w:t>
      </w:r>
    </w:p>
    <w:p w14:paraId="48AD8A23" w14:textId="77777777" w:rsidR="00E00CEB" w:rsidRPr="00B65523" w:rsidRDefault="00E00CEB" w:rsidP="00E00CEB">
      <w:pPr>
        <w:rPr>
          <w:rFonts w:cs="Arial"/>
        </w:rPr>
      </w:pPr>
      <w:r w:rsidRPr="00B65523">
        <w:rPr>
          <w:rFonts w:cs="Arial"/>
        </w:rPr>
        <w:t xml:space="preserve"> </w:t>
      </w:r>
    </w:p>
    <w:p w14:paraId="449940C6" w14:textId="77777777" w:rsidR="00E00CEB" w:rsidRPr="00B65523" w:rsidRDefault="00E00CEB" w:rsidP="00E00CEB">
      <w:pPr>
        <w:rPr>
          <w:rFonts w:cs="Arial"/>
        </w:rPr>
      </w:pPr>
      <w:r w:rsidRPr="00B65523">
        <w:rPr>
          <w:rFonts w:cs="Arial"/>
        </w:rPr>
        <w:t>The Manager of Rail Transportation shall include approved Permits on daily clearance reports.</w:t>
      </w:r>
    </w:p>
    <w:p w14:paraId="4656C086" w14:textId="77777777" w:rsidR="00E00CEB" w:rsidRPr="00B65523" w:rsidRDefault="00E00CEB" w:rsidP="00E00CEB">
      <w:pPr>
        <w:rPr>
          <w:rFonts w:cs="Arial"/>
        </w:rPr>
      </w:pPr>
    </w:p>
    <w:p w14:paraId="0924B14B" w14:textId="77777777" w:rsidR="00E00CEB" w:rsidRPr="00190957" w:rsidRDefault="00E00CEB" w:rsidP="00E00CEB">
      <w:pPr>
        <w:rPr>
          <w:rFonts w:cs="Arial"/>
        </w:rPr>
      </w:pPr>
      <w:r w:rsidRPr="00B65523">
        <w:rPr>
          <w:rFonts w:cs="Arial"/>
        </w:rPr>
        <w:lastRenderedPageBreak/>
        <w:t xml:space="preserve">All employees shall be responsible for notifying the </w:t>
      </w:r>
      <w:r>
        <w:rPr>
          <w:rFonts w:cs="Arial"/>
        </w:rPr>
        <w:t xml:space="preserve">Communications Manager </w:t>
      </w:r>
      <w:r w:rsidRPr="00B65523">
        <w:rPr>
          <w:rFonts w:cs="Arial"/>
        </w:rPr>
        <w:t xml:space="preserve">of any unauthorized Activity observed on HRT Property.   </w:t>
      </w:r>
    </w:p>
    <w:p w14:paraId="5FB25134" w14:textId="77777777" w:rsidR="00E00CEB" w:rsidRPr="00190957" w:rsidRDefault="00E00CEB" w:rsidP="00E00CEB">
      <w:pPr>
        <w:rPr>
          <w:rFonts w:cs="Arial"/>
        </w:rPr>
      </w:pPr>
    </w:p>
    <w:p w14:paraId="56E21241" w14:textId="77777777" w:rsidR="00E00CEB" w:rsidRPr="00190957" w:rsidRDefault="00E00CEB" w:rsidP="00E00CEB">
      <w:pPr>
        <w:rPr>
          <w:rFonts w:cs="Arial"/>
        </w:rPr>
      </w:pPr>
    </w:p>
    <w:p w14:paraId="39E323B3" w14:textId="77777777" w:rsidR="00E00CEB" w:rsidRPr="00190957" w:rsidRDefault="00E00CEB" w:rsidP="00E00CEB">
      <w:pPr>
        <w:rPr>
          <w:rFonts w:cs="Arial"/>
          <w:b/>
          <w:sz w:val="40"/>
          <w:szCs w:val="40"/>
        </w:rPr>
      </w:pPr>
      <w:r w:rsidRPr="00190957">
        <w:rPr>
          <w:rFonts w:cs="Arial"/>
          <w:b/>
          <w:sz w:val="40"/>
          <w:szCs w:val="40"/>
        </w:rPr>
        <w:t>Procedures</w:t>
      </w:r>
    </w:p>
    <w:p w14:paraId="59DD6CEE" w14:textId="77777777" w:rsidR="00E00CEB" w:rsidRDefault="00E00CEB" w:rsidP="00E00CEB">
      <w:pPr>
        <w:rPr>
          <w:rFonts w:cs="Arial"/>
        </w:rPr>
      </w:pPr>
    </w:p>
    <w:p w14:paraId="1EA8DDAD" w14:textId="77777777" w:rsidR="00E00CEB" w:rsidRDefault="00E00CEB" w:rsidP="00E00CEB">
      <w:pPr>
        <w:pStyle w:val="ListParagraph"/>
        <w:numPr>
          <w:ilvl w:val="0"/>
          <w:numId w:val="1"/>
        </w:numPr>
        <w:ind w:left="1440" w:hanging="720"/>
        <w:rPr>
          <w:rFonts w:ascii="Arial" w:hAnsi="Arial" w:cs="Arial"/>
          <w:sz w:val="22"/>
          <w:szCs w:val="22"/>
        </w:rPr>
      </w:pPr>
      <w:r>
        <w:rPr>
          <w:rFonts w:ascii="Arial" w:hAnsi="Arial" w:cs="Arial"/>
          <w:b/>
          <w:caps/>
          <w:sz w:val="22"/>
          <w:szCs w:val="22"/>
        </w:rPr>
        <w:t>ACTIVITIES REQUIRING A Permit (NON-EXEMPT ACTIVITIES)</w:t>
      </w:r>
    </w:p>
    <w:p w14:paraId="4F4CE8F3" w14:textId="77777777" w:rsidR="00E00CEB" w:rsidRPr="00BF27A3" w:rsidRDefault="00E00CEB" w:rsidP="00E00CEB">
      <w:pPr>
        <w:jc w:val="both"/>
        <w:rPr>
          <w:rFonts w:cs="Arial"/>
          <w:b/>
          <w:sz w:val="22"/>
          <w:szCs w:val="22"/>
        </w:rPr>
      </w:pPr>
    </w:p>
    <w:p w14:paraId="54918778" w14:textId="77777777" w:rsidR="00E00CEB" w:rsidRPr="00BF27A3" w:rsidRDefault="00E00CEB" w:rsidP="00E00CEB">
      <w:pPr>
        <w:pStyle w:val="NoSpacing"/>
        <w:ind w:left="720"/>
        <w:jc w:val="both"/>
        <w:rPr>
          <w:rStyle w:val="CharacterStyle2"/>
          <w:rFonts w:ascii="Arial" w:hAnsi="Arial" w:cs="Arial"/>
          <w:szCs w:val="22"/>
        </w:rPr>
      </w:pPr>
      <w:r>
        <w:rPr>
          <w:rFonts w:ascii="Arial" w:hAnsi="Arial" w:cs="Arial"/>
          <w:spacing w:val="11"/>
          <w:sz w:val="22"/>
          <w:szCs w:val="22"/>
        </w:rPr>
        <w:t xml:space="preserve">Unless otherwise expressly exempted by this Policy, any Activity on HRT Property </w:t>
      </w:r>
      <w:r>
        <w:rPr>
          <w:rFonts w:ascii="Arial" w:hAnsi="Arial" w:cs="Arial"/>
          <w:sz w:val="22"/>
          <w:szCs w:val="22"/>
        </w:rPr>
        <w:t xml:space="preserve">requires a Permit. </w:t>
      </w:r>
      <w:r w:rsidRPr="009076A3">
        <w:rPr>
          <w:rFonts w:ascii="Arial" w:hAnsi="Arial" w:cs="Arial"/>
          <w:sz w:val="22"/>
          <w:szCs w:val="22"/>
        </w:rPr>
        <w:t xml:space="preserve">The Permit Application can be found in Appendix A of this Policy or at </w:t>
      </w:r>
      <w:r w:rsidRPr="006D6002">
        <w:rPr>
          <w:rFonts w:ascii="Arial" w:hAnsi="Arial" w:cs="Arial"/>
          <w:sz w:val="22"/>
          <w:szCs w:val="22"/>
        </w:rPr>
        <w:t>https://gohrt.com/agency/filming/</w:t>
      </w:r>
      <w:r>
        <w:rPr>
          <w:rFonts w:ascii="Arial" w:hAnsi="Arial" w:cs="Arial"/>
          <w:sz w:val="22"/>
          <w:szCs w:val="22"/>
        </w:rPr>
        <w:t xml:space="preserve"> Any individual or entity that desires to</w:t>
      </w:r>
      <w:r>
        <w:rPr>
          <w:rFonts w:cs="Arial"/>
          <w:sz w:val="22"/>
          <w:szCs w:val="22"/>
        </w:rPr>
        <w:t xml:space="preserve"> </w:t>
      </w:r>
      <w:r>
        <w:rPr>
          <w:rFonts w:ascii="Arial" w:hAnsi="Arial" w:cs="Arial"/>
          <w:sz w:val="22"/>
          <w:szCs w:val="22"/>
        </w:rPr>
        <w:t>engage in a non-exempt A</w:t>
      </w:r>
      <w:r>
        <w:rPr>
          <w:rFonts w:ascii="Arial" w:hAnsi="Arial" w:cs="Arial"/>
          <w:spacing w:val="11"/>
          <w:sz w:val="22"/>
          <w:szCs w:val="22"/>
        </w:rPr>
        <w:t>ctivity on HRT Property</w:t>
      </w:r>
      <w:r>
        <w:rPr>
          <w:rFonts w:ascii="Arial" w:hAnsi="Arial" w:cs="Arial"/>
          <w:sz w:val="22"/>
          <w:szCs w:val="22"/>
        </w:rPr>
        <w:t xml:space="preserve"> must submit a completed and signed Permit Application to </w:t>
      </w:r>
      <w:r w:rsidRPr="00B868C2">
        <w:rPr>
          <w:rFonts w:ascii="Arial" w:hAnsi="Arial" w:cs="Arial"/>
          <w:sz w:val="22"/>
          <w:szCs w:val="22"/>
          <w:highlight w:val="yellow"/>
        </w:rPr>
        <w:t xml:space="preserve">The </w:t>
      </w:r>
      <w:r>
        <w:rPr>
          <w:rFonts w:ascii="Arial" w:hAnsi="Arial" w:cs="Arial"/>
          <w:sz w:val="22"/>
          <w:szCs w:val="22"/>
        </w:rPr>
        <w:t xml:space="preserve">Manager. </w:t>
      </w:r>
      <w:r>
        <w:rPr>
          <w:rFonts w:ascii="Arial" w:hAnsi="Arial" w:cs="Arial"/>
          <w:spacing w:val="11"/>
          <w:sz w:val="22"/>
          <w:szCs w:val="22"/>
        </w:rPr>
        <w:t xml:space="preserve">Unless otherwise indicated in this Policy, the Permit Application must be submitted </w:t>
      </w:r>
      <w:r>
        <w:rPr>
          <w:rStyle w:val="CharacterStyle2"/>
          <w:rFonts w:ascii="Arial" w:hAnsi="Arial" w:cs="Arial"/>
          <w:spacing w:val="-3"/>
          <w:szCs w:val="22"/>
        </w:rPr>
        <w:t>at least ten (10) working days prior to the proposed Activity</w:t>
      </w:r>
      <w:r>
        <w:rPr>
          <w:rStyle w:val="CharacterStyle2"/>
          <w:rFonts w:ascii="Arial" w:hAnsi="Arial" w:cs="Arial"/>
          <w:szCs w:val="22"/>
        </w:rPr>
        <w:t>.</w:t>
      </w:r>
    </w:p>
    <w:p w14:paraId="6E06F496" w14:textId="77777777" w:rsidR="00E00CEB" w:rsidRPr="00BF27A3" w:rsidRDefault="00E00CEB" w:rsidP="00E00CEB">
      <w:pPr>
        <w:pStyle w:val="NoSpacing"/>
        <w:ind w:left="720"/>
        <w:jc w:val="both"/>
        <w:rPr>
          <w:rStyle w:val="CharacterStyle2"/>
          <w:rFonts w:ascii="Arial" w:hAnsi="Arial" w:cs="Arial"/>
          <w:szCs w:val="22"/>
        </w:rPr>
      </w:pPr>
    </w:p>
    <w:p w14:paraId="1BE21136" w14:textId="43FA1ABE" w:rsidR="00E00CEB" w:rsidRPr="00BF27A3" w:rsidRDefault="00E00CEB" w:rsidP="00E00CEB">
      <w:pPr>
        <w:pStyle w:val="NoSpacing"/>
        <w:ind w:left="720"/>
        <w:jc w:val="both"/>
        <w:rPr>
          <w:rStyle w:val="CharacterStyle2"/>
          <w:rFonts w:ascii="Arial" w:hAnsi="Arial" w:cs="Arial"/>
          <w:spacing w:val="-3"/>
          <w:szCs w:val="22"/>
        </w:rPr>
      </w:pPr>
      <w:r>
        <w:rPr>
          <w:rFonts w:ascii="Arial" w:hAnsi="Arial" w:cs="Arial"/>
          <w:sz w:val="22"/>
          <w:szCs w:val="22"/>
        </w:rPr>
        <w:t xml:space="preserve">The Permit Application </w:t>
      </w:r>
      <w:r>
        <w:rPr>
          <w:rStyle w:val="CharacterStyle2"/>
          <w:rFonts w:ascii="Arial" w:hAnsi="Arial" w:cs="Arial"/>
          <w:spacing w:val="-2"/>
          <w:szCs w:val="22"/>
        </w:rPr>
        <w:t>must be accompanied by a written description</w:t>
      </w:r>
      <w:r>
        <w:rPr>
          <w:rStyle w:val="CharacterStyle2"/>
          <w:rFonts w:ascii="Arial" w:hAnsi="Arial" w:cs="Arial"/>
          <w:spacing w:val="-3"/>
          <w:szCs w:val="22"/>
        </w:rPr>
        <w:t xml:space="preserve"> of: (1) the nature of the Activity; (2) the proposed location and time of the Activity; (3) the estimated duration of the Activity; and (4) the number of people involved with the Activity (</w:t>
      </w:r>
      <w:r w:rsidRPr="00B868C2">
        <w:rPr>
          <w:rStyle w:val="CharacterStyle2"/>
          <w:rFonts w:ascii="Arial" w:hAnsi="Arial" w:cs="Arial"/>
          <w:strike/>
          <w:spacing w:val="-3"/>
          <w:szCs w:val="22"/>
        </w:rPr>
        <w:t>cameramen</w:t>
      </w:r>
      <w:r>
        <w:rPr>
          <w:rStyle w:val="CharacterStyle2"/>
          <w:rFonts w:ascii="Arial" w:hAnsi="Arial" w:cs="Arial"/>
          <w:spacing w:val="-3"/>
          <w:szCs w:val="22"/>
        </w:rPr>
        <w:t xml:space="preserve"> photographer, crew, actors, etc.).</w:t>
      </w:r>
    </w:p>
    <w:p w14:paraId="4ABAFBB0" w14:textId="77777777" w:rsidR="00E00CEB" w:rsidRPr="00BF27A3" w:rsidRDefault="00E00CEB" w:rsidP="00E00CEB">
      <w:pPr>
        <w:pStyle w:val="NoSpacing"/>
        <w:ind w:left="720"/>
        <w:jc w:val="both"/>
        <w:rPr>
          <w:rStyle w:val="CharacterStyle2"/>
          <w:rFonts w:ascii="Arial" w:hAnsi="Arial" w:cs="Arial"/>
          <w:spacing w:val="-3"/>
          <w:szCs w:val="22"/>
        </w:rPr>
      </w:pPr>
    </w:p>
    <w:p w14:paraId="02567C30" w14:textId="77777777" w:rsidR="00E00CEB" w:rsidRPr="00BF27A3" w:rsidRDefault="00E00CEB" w:rsidP="00E00CEB">
      <w:pPr>
        <w:pStyle w:val="NoSpacing"/>
        <w:ind w:left="720"/>
        <w:jc w:val="both"/>
        <w:rPr>
          <w:rStyle w:val="CharacterStyle2"/>
          <w:rFonts w:ascii="Arial" w:hAnsi="Arial" w:cs="Arial"/>
          <w:szCs w:val="22"/>
        </w:rPr>
      </w:pPr>
      <w:r>
        <w:rPr>
          <w:rStyle w:val="CharacterStyle2"/>
          <w:rFonts w:ascii="Arial" w:hAnsi="Arial" w:cs="Arial"/>
          <w:szCs w:val="22"/>
        </w:rPr>
        <w:t xml:space="preserve">If the proposed Activity will take place on or near the light rail system, a Track Access Permit may also be required. The Operations Department will advise the applicant if a Track Access Permit is required upon review of the Permit Application. </w:t>
      </w:r>
    </w:p>
    <w:p w14:paraId="4AE6EA78" w14:textId="77777777" w:rsidR="00E00CEB" w:rsidRPr="00BF27A3" w:rsidRDefault="00E00CEB" w:rsidP="00E00CEB">
      <w:pPr>
        <w:pStyle w:val="NoSpacing"/>
        <w:ind w:left="720"/>
        <w:jc w:val="both"/>
        <w:rPr>
          <w:rStyle w:val="CharacterStyle2"/>
          <w:rFonts w:ascii="Arial" w:hAnsi="Arial" w:cs="Arial"/>
          <w:szCs w:val="22"/>
        </w:rPr>
      </w:pPr>
    </w:p>
    <w:p w14:paraId="17BDDDCF" w14:textId="77777777" w:rsidR="00E00CEB" w:rsidRPr="00BF27A3" w:rsidRDefault="00E00CEB" w:rsidP="00E00CEB">
      <w:pPr>
        <w:pStyle w:val="NoSpacing"/>
        <w:ind w:left="720"/>
        <w:jc w:val="both"/>
        <w:rPr>
          <w:rStyle w:val="CharacterStyle2"/>
          <w:rFonts w:ascii="Arial" w:hAnsi="Arial" w:cs="Arial"/>
          <w:szCs w:val="22"/>
        </w:rPr>
      </w:pPr>
      <w:r>
        <w:rPr>
          <w:rStyle w:val="CharacterStyle2"/>
          <w:rFonts w:ascii="Arial" w:hAnsi="Arial" w:cs="Arial"/>
          <w:szCs w:val="22"/>
        </w:rPr>
        <w:t xml:space="preserve">Failure to timely submit a completed and signed Permit Application will result in the automatic denial of the Permit. </w:t>
      </w:r>
    </w:p>
    <w:p w14:paraId="69F2FB01" w14:textId="77777777" w:rsidR="00E00CEB" w:rsidRPr="00BF27A3" w:rsidRDefault="00E00CEB" w:rsidP="00E00CEB">
      <w:pPr>
        <w:pStyle w:val="NoSpacing"/>
        <w:ind w:left="720"/>
        <w:jc w:val="both"/>
        <w:rPr>
          <w:rStyle w:val="CharacterStyle2"/>
          <w:rFonts w:ascii="Arial" w:hAnsi="Arial" w:cs="Arial"/>
          <w:szCs w:val="22"/>
        </w:rPr>
      </w:pPr>
    </w:p>
    <w:p w14:paraId="29944708" w14:textId="77777777" w:rsidR="00E00CEB" w:rsidRPr="00BF27A3" w:rsidRDefault="00E00CEB" w:rsidP="00E00CEB">
      <w:pPr>
        <w:pStyle w:val="NoSpacing"/>
        <w:ind w:firstLine="720"/>
        <w:rPr>
          <w:rFonts w:ascii="Arial" w:hAnsi="Arial" w:cs="Arial"/>
          <w:b/>
          <w:caps/>
          <w:sz w:val="22"/>
          <w:szCs w:val="22"/>
        </w:rPr>
      </w:pPr>
      <w:r>
        <w:rPr>
          <w:rFonts w:ascii="Arial" w:hAnsi="Arial" w:cs="Arial"/>
          <w:b/>
          <w:caps/>
          <w:sz w:val="22"/>
          <w:szCs w:val="22"/>
        </w:rPr>
        <w:t>B.</w:t>
      </w:r>
      <w:r>
        <w:rPr>
          <w:rFonts w:ascii="Arial" w:hAnsi="Arial" w:cs="Arial"/>
          <w:b/>
          <w:caps/>
          <w:sz w:val="22"/>
          <w:szCs w:val="22"/>
        </w:rPr>
        <w:tab/>
        <w:t>ACTIVITIES THAT DO NOT REQUIRE A PERMIT (EXEMPT ACTIVITIES)</w:t>
      </w:r>
    </w:p>
    <w:p w14:paraId="3875C670" w14:textId="77777777" w:rsidR="00E00CEB" w:rsidRPr="00BF27A3" w:rsidRDefault="00E00CEB" w:rsidP="00E00CEB">
      <w:pPr>
        <w:pStyle w:val="NoSpacing"/>
        <w:ind w:firstLine="720"/>
        <w:rPr>
          <w:rFonts w:ascii="Arial" w:hAnsi="Arial" w:cs="Arial"/>
          <w:b/>
          <w:sz w:val="22"/>
          <w:szCs w:val="22"/>
        </w:rPr>
      </w:pPr>
      <w:r>
        <w:rPr>
          <w:rFonts w:ascii="Arial" w:hAnsi="Arial" w:cs="Arial"/>
          <w:b/>
          <w:caps/>
          <w:sz w:val="22"/>
          <w:szCs w:val="22"/>
        </w:rPr>
        <w:t xml:space="preserve"> </w:t>
      </w:r>
    </w:p>
    <w:p w14:paraId="194A89EF" w14:textId="77777777" w:rsidR="00E00CEB" w:rsidRPr="00BF27A3" w:rsidRDefault="00E00CEB" w:rsidP="00E00CEB">
      <w:pPr>
        <w:pStyle w:val="NoSpacing"/>
        <w:ind w:left="720"/>
        <w:jc w:val="both"/>
        <w:rPr>
          <w:rFonts w:ascii="Arial" w:hAnsi="Arial" w:cs="Arial"/>
          <w:spacing w:val="-2"/>
          <w:sz w:val="22"/>
          <w:szCs w:val="22"/>
        </w:rPr>
      </w:pPr>
      <w:r>
        <w:rPr>
          <w:rFonts w:ascii="Arial" w:hAnsi="Arial" w:cs="Arial"/>
          <w:spacing w:val="8"/>
          <w:sz w:val="22"/>
          <w:szCs w:val="22"/>
        </w:rPr>
        <w:t xml:space="preserve">Still photography that does not otherwise constitute Prohibited Activity (with the exception of IV(C)(1)(i)), which is taken by one person </w:t>
      </w:r>
      <w:r>
        <w:rPr>
          <w:rFonts w:ascii="Arial" w:hAnsi="Arial" w:cs="Arial"/>
          <w:spacing w:val="-2"/>
          <w:sz w:val="22"/>
          <w:szCs w:val="22"/>
        </w:rPr>
        <w:t xml:space="preserve">with a hand-held camera and without the assistance of additional persons or additional equipment (e.g., tripods, boom microphones, special lighting, reflectors, cables and other external equipment, etc.) does not require a Permit.  </w:t>
      </w:r>
    </w:p>
    <w:p w14:paraId="5B9A6818" w14:textId="77777777" w:rsidR="00E00CEB" w:rsidRPr="00BF27A3" w:rsidRDefault="00E00CEB" w:rsidP="00E00CEB">
      <w:pPr>
        <w:ind w:left="720"/>
        <w:jc w:val="both"/>
        <w:rPr>
          <w:rFonts w:cs="Arial"/>
          <w:sz w:val="22"/>
          <w:szCs w:val="22"/>
        </w:rPr>
      </w:pPr>
    </w:p>
    <w:p w14:paraId="4D984B7E" w14:textId="77777777" w:rsidR="00E00CEB" w:rsidRDefault="00E00CEB" w:rsidP="00E00CEB">
      <w:pPr>
        <w:ind w:firstLine="720"/>
        <w:jc w:val="both"/>
        <w:rPr>
          <w:rFonts w:cs="Arial"/>
          <w:b/>
          <w:sz w:val="22"/>
          <w:szCs w:val="22"/>
        </w:rPr>
      </w:pPr>
      <w:r>
        <w:rPr>
          <w:rFonts w:cs="Arial"/>
          <w:b/>
          <w:sz w:val="22"/>
          <w:szCs w:val="22"/>
        </w:rPr>
        <w:t xml:space="preserve">C.   </w:t>
      </w:r>
      <w:r>
        <w:rPr>
          <w:rFonts w:cs="Arial"/>
          <w:b/>
          <w:sz w:val="22"/>
          <w:szCs w:val="22"/>
        </w:rPr>
        <w:tab/>
        <w:t>PROHIBITED ACTIVITIES</w:t>
      </w:r>
    </w:p>
    <w:p w14:paraId="6694F464" w14:textId="77777777" w:rsidR="00E00CEB" w:rsidRPr="00BF27A3" w:rsidRDefault="00E00CEB" w:rsidP="00E00CEB">
      <w:pPr>
        <w:ind w:left="720"/>
        <w:jc w:val="both"/>
        <w:rPr>
          <w:rFonts w:cs="Arial"/>
          <w:b/>
          <w:sz w:val="22"/>
          <w:szCs w:val="22"/>
        </w:rPr>
      </w:pPr>
    </w:p>
    <w:p w14:paraId="7B709570" w14:textId="77777777" w:rsidR="00E00CEB" w:rsidRPr="00BF27A3" w:rsidRDefault="00E00CEB" w:rsidP="00E00CEB">
      <w:pPr>
        <w:ind w:left="720"/>
        <w:jc w:val="both"/>
        <w:rPr>
          <w:rFonts w:cs="Arial"/>
          <w:sz w:val="22"/>
          <w:szCs w:val="22"/>
        </w:rPr>
      </w:pPr>
      <w:r>
        <w:rPr>
          <w:rFonts w:cs="Arial"/>
          <w:sz w:val="22"/>
          <w:szCs w:val="22"/>
        </w:rPr>
        <w:t xml:space="preserve">A Permit Application will be denied if the proposed Activity is likely to result in the interference with the safe and efficient operation of HRT’s transportation services or otherwise jeopardize the person, property and/or privacy of HRT, HRT customers and/or HRT employees (“Prohibited Activities”).  Prohibited Activities include, but are not limited to, </w:t>
      </w:r>
      <w:r>
        <w:rPr>
          <w:rFonts w:cs="Arial"/>
          <w:spacing w:val="11"/>
          <w:sz w:val="22"/>
          <w:szCs w:val="22"/>
        </w:rPr>
        <w:t>the following</w:t>
      </w:r>
      <w:r>
        <w:rPr>
          <w:rFonts w:cs="Arial"/>
          <w:sz w:val="22"/>
          <w:szCs w:val="22"/>
        </w:rPr>
        <w:t xml:space="preserve">: </w:t>
      </w:r>
    </w:p>
    <w:p w14:paraId="2921E638" w14:textId="77777777" w:rsidR="00E00CEB" w:rsidRPr="00BF27A3" w:rsidRDefault="00E00CEB" w:rsidP="00E00CEB">
      <w:pPr>
        <w:ind w:left="720"/>
        <w:jc w:val="both"/>
        <w:rPr>
          <w:rFonts w:cs="Arial"/>
          <w:sz w:val="22"/>
          <w:szCs w:val="22"/>
        </w:rPr>
      </w:pPr>
      <w:r>
        <w:rPr>
          <w:rFonts w:cs="Arial"/>
          <w:sz w:val="22"/>
          <w:szCs w:val="22"/>
        </w:rPr>
        <w:t xml:space="preserve"> </w:t>
      </w:r>
    </w:p>
    <w:p w14:paraId="1489C7FD" w14:textId="77777777" w:rsidR="00E00CEB" w:rsidRDefault="00E00CEB" w:rsidP="00E00CEB">
      <w:pPr>
        <w:pStyle w:val="ListParagraph"/>
        <w:numPr>
          <w:ilvl w:val="0"/>
          <w:numId w:val="2"/>
        </w:numPr>
        <w:jc w:val="both"/>
        <w:rPr>
          <w:rFonts w:ascii="Arial" w:hAnsi="Arial" w:cs="Arial"/>
          <w:sz w:val="22"/>
          <w:szCs w:val="22"/>
        </w:rPr>
      </w:pPr>
      <w:r>
        <w:rPr>
          <w:rFonts w:ascii="Arial" w:hAnsi="Arial" w:cs="Arial"/>
          <w:sz w:val="22"/>
          <w:szCs w:val="22"/>
        </w:rPr>
        <w:t>Time:</w:t>
      </w:r>
    </w:p>
    <w:p w14:paraId="04C9FFFE" w14:textId="77777777" w:rsidR="00E00CEB" w:rsidRDefault="00E00CEB" w:rsidP="00E00CEB">
      <w:pPr>
        <w:pStyle w:val="ListParagraph"/>
        <w:ind w:left="1440"/>
        <w:jc w:val="both"/>
        <w:rPr>
          <w:rFonts w:ascii="Arial" w:hAnsi="Arial" w:cs="Arial"/>
          <w:sz w:val="22"/>
          <w:szCs w:val="22"/>
        </w:rPr>
      </w:pPr>
    </w:p>
    <w:p w14:paraId="546E66E6" w14:textId="77777777" w:rsidR="00E00CEB" w:rsidRDefault="00E00CEB" w:rsidP="00E00CEB">
      <w:pPr>
        <w:pStyle w:val="ListParagraph"/>
        <w:numPr>
          <w:ilvl w:val="1"/>
          <w:numId w:val="2"/>
        </w:numPr>
        <w:jc w:val="both"/>
        <w:rPr>
          <w:rFonts w:ascii="Arial" w:hAnsi="Arial" w:cs="Arial"/>
          <w:sz w:val="22"/>
          <w:szCs w:val="22"/>
        </w:rPr>
      </w:pPr>
      <w:r>
        <w:rPr>
          <w:rFonts w:ascii="Arial" w:hAnsi="Arial" w:cs="Arial"/>
          <w:sz w:val="22"/>
          <w:szCs w:val="22"/>
        </w:rPr>
        <w:lastRenderedPageBreak/>
        <w:t xml:space="preserve">Any Activity on a light rail platform or at a transfer station that could cause a disruption to operations or passengers during high demand of service.   </w:t>
      </w:r>
    </w:p>
    <w:p w14:paraId="2A6E652A" w14:textId="77777777" w:rsidR="00E00CEB" w:rsidRDefault="00E00CEB" w:rsidP="00E00CEB">
      <w:pPr>
        <w:pStyle w:val="ListParagraph"/>
        <w:ind w:left="2520"/>
        <w:jc w:val="both"/>
        <w:rPr>
          <w:rFonts w:ascii="Arial" w:hAnsi="Arial" w:cs="Arial"/>
          <w:sz w:val="22"/>
          <w:szCs w:val="22"/>
        </w:rPr>
      </w:pPr>
    </w:p>
    <w:p w14:paraId="682BCD67" w14:textId="77777777" w:rsidR="00E00CEB" w:rsidRDefault="00E00CEB" w:rsidP="00E00CEB">
      <w:pPr>
        <w:pStyle w:val="ListParagraph"/>
        <w:numPr>
          <w:ilvl w:val="0"/>
          <w:numId w:val="2"/>
        </w:numPr>
        <w:jc w:val="both"/>
        <w:rPr>
          <w:rFonts w:ascii="Arial" w:hAnsi="Arial" w:cs="Arial"/>
          <w:sz w:val="22"/>
          <w:szCs w:val="22"/>
        </w:rPr>
      </w:pPr>
      <w:r>
        <w:rPr>
          <w:rFonts w:ascii="Arial" w:hAnsi="Arial" w:cs="Arial"/>
          <w:sz w:val="22"/>
          <w:szCs w:val="22"/>
        </w:rPr>
        <w:t>Place:</w:t>
      </w:r>
    </w:p>
    <w:p w14:paraId="7373DDC1" w14:textId="77777777" w:rsidR="00E00CEB" w:rsidRDefault="00E00CEB" w:rsidP="00E00CEB">
      <w:pPr>
        <w:pStyle w:val="ListParagraph"/>
        <w:ind w:left="1440"/>
        <w:jc w:val="both"/>
        <w:rPr>
          <w:rFonts w:ascii="Arial" w:hAnsi="Arial" w:cs="Arial"/>
          <w:sz w:val="22"/>
          <w:szCs w:val="22"/>
        </w:rPr>
      </w:pPr>
    </w:p>
    <w:p w14:paraId="3F0F2030" w14:textId="77777777" w:rsidR="00E00CEB" w:rsidRDefault="00E00CEB" w:rsidP="00E00CEB">
      <w:pPr>
        <w:pStyle w:val="ListParagraph"/>
        <w:numPr>
          <w:ilvl w:val="1"/>
          <w:numId w:val="2"/>
        </w:numPr>
        <w:jc w:val="both"/>
        <w:rPr>
          <w:rFonts w:ascii="Arial" w:hAnsi="Arial" w:cs="Arial"/>
          <w:sz w:val="22"/>
          <w:szCs w:val="22"/>
        </w:rPr>
      </w:pPr>
      <w:r>
        <w:rPr>
          <w:rFonts w:ascii="Arial" w:hAnsi="Arial" w:cs="Arial"/>
          <w:sz w:val="22"/>
          <w:szCs w:val="22"/>
        </w:rPr>
        <w:t>Any Activity on HRT’s light rail tracks;</w:t>
      </w:r>
    </w:p>
    <w:p w14:paraId="42529AA5" w14:textId="77777777" w:rsidR="00E00CEB" w:rsidRDefault="00E00CEB" w:rsidP="00E00CEB">
      <w:pPr>
        <w:pStyle w:val="ListParagraph"/>
        <w:numPr>
          <w:ilvl w:val="1"/>
          <w:numId w:val="2"/>
        </w:numPr>
        <w:jc w:val="both"/>
        <w:rPr>
          <w:rFonts w:ascii="Arial" w:hAnsi="Arial" w:cs="Arial"/>
          <w:sz w:val="22"/>
          <w:szCs w:val="22"/>
        </w:rPr>
      </w:pPr>
      <w:r>
        <w:rPr>
          <w:rFonts w:ascii="Arial" w:hAnsi="Arial" w:cs="Arial"/>
          <w:sz w:val="22"/>
          <w:szCs w:val="22"/>
        </w:rPr>
        <w:t>Any Activity in the cab of a light rail train;</w:t>
      </w:r>
    </w:p>
    <w:p w14:paraId="7603712C" w14:textId="77777777" w:rsidR="00E00CEB" w:rsidRDefault="00E00CEB" w:rsidP="00E00CEB">
      <w:pPr>
        <w:pStyle w:val="ListParagraph"/>
        <w:numPr>
          <w:ilvl w:val="1"/>
          <w:numId w:val="2"/>
        </w:numPr>
        <w:jc w:val="both"/>
        <w:rPr>
          <w:rFonts w:ascii="Arial" w:hAnsi="Arial" w:cs="Arial"/>
          <w:sz w:val="22"/>
          <w:szCs w:val="22"/>
        </w:rPr>
      </w:pPr>
      <w:r>
        <w:rPr>
          <w:rFonts w:ascii="Arial" w:hAnsi="Arial" w:cs="Arial"/>
          <w:sz w:val="22"/>
          <w:szCs w:val="22"/>
        </w:rPr>
        <w:t>Any Activity on the bridge of a ferry boat; and</w:t>
      </w:r>
    </w:p>
    <w:p w14:paraId="7D199EE4" w14:textId="77777777" w:rsidR="00E00CEB" w:rsidRDefault="00E00CEB" w:rsidP="00E00CEB">
      <w:pPr>
        <w:pStyle w:val="ListParagraph"/>
        <w:numPr>
          <w:ilvl w:val="1"/>
          <w:numId w:val="2"/>
        </w:numPr>
        <w:jc w:val="both"/>
        <w:rPr>
          <w:rFonts w:ascii="Arial" w:hAnsi="Arial" w:cs="Arial"/>
          <w:sz w:val="22"/>
          <w:szCs w:val="22"/>
        </w:rPr>
      </w:pPr>
      <w:r>
        <w:rPr>
          <w:rFonts w:ascii="Arial" w:hAnsi="Arial" w:cs="Arial"/>
          <w:sz w:val="22"/>
          <w:szCs w:val="22"/>
        </w:rPr>
        <w:t>Any Activity on or from light rail bridges.</w:t>
      </w:r>
    </w:p>
    <w:p w14:paraId="5AF17F0C" w14:textId="77777777" w:rsidR="00E00CEB" w:rsidRDefault="00E00CEB" w:rsidP="00E00CEB">
      <w:pPr>
        <w:pStyle w:val="ListParagraph"/>
        <w:ind w:left="2520"/>
        <w:jc w:val="both"/>
        <w:rPr>
          <w:rFonts w:ascii="Arial" w:hAnsi="Arial" w:cs="Arial"/>
          <w:sz w:val="22"/>
          <w:szCs w:val="22"/>
        </w:rPr>
      </w:pPr>
    </w:p>
    <w:p w14:paraId="7DA3D0B0" w14:textId="77777777" w:rsidR="00E00CEB" w:rsidRDefault="00E00CEB" w:rsidP="00E00CEB">
      <w:pPr>
        <w:pStyle w:val="ListParagraph"/>
        <w:numPr>
          <w:ilvl w:val="0"/>
          <w:numId w:val="2"/>
        </w:numPr>
        <w:jc w:val="both"/>
        <w:rPr>
          <w:rFonts w:ascii="Arial" w:hAnsi="Arial" w:cs="Arial"/>
          <w:sz w:val="22"/>
          <w:szCs w:val="22"/>
        </w:rPr>
      </w:pPr>
      <w:r>
        <w:rPr>
          <w:rFonts w:ascii="Arial" w:hAnsi="Arial" w:cs="Arial"/>
          <w:sz w:val="22"/>
          <w:szCs w:val="22"/>
        </w:rPr>
        <w:t xml:space="preserve">Manner: </w:t>
      </w:r>
    </w:p>
    <w:p w14:paraId="1089EE45" w14:textId="77777777" w:rsidR="00E00CEB" w:rsidRDefault="00E00CEB" w:rsidP="00E00CEB">
      <w:pPr>
        <w:pStyle w:val="ListParagraph"/>
        <w:numPr>
          <w:ilvl w:val="1"/>
          <w:numId w:val="2"/>
        </w:numPr>
        <w:jc w:val="both"/>
        <w:rPr>
          <w:rFonts w:ascii="Arial" w:hAnsi="Arial" w:cs="Arial"/>
          <w:sz w:val="22"/>
          <w:szCs w:val="22"/>
        </w:rPr>
      </w:pPr>
      <w:r>
        <w:rPr>
          <w:rFonts w:ascii="Arial" w:hAnsi="Arial" w:cs="Arial"/>
          <w:sz w:val="22"/>
          <w:szCs w:val="22"/>
        </w:rPr>
        <w:t xml:space="preserve">Any Activity that is likely to result in </w:t>
      </w:r>
      <w:r w:rsidRPr="008109DF">
        <w:rPr>
          <w:rFonts w:ascii="Arial" w:hAnsi="Arial" w:cs="Arial"/>
          <w:sz w:val="22"/>
          <w:szCs w:val="22"/>
        </w:rPr>
        <w:t xml:space="preserve">obstructed </w:t>
      </w:r>
      <w:r>
        <w:rPr>
          <w:rFonts w:ascii="Arial" w:hAnsi="Arial" w:cs="Arial"/>
          <w:sz w:val="22"/>
          <w:szCs w:val="22"/>
        </w:rPr>
        <w:t>ingress or egress</w:t>
      </w:r>
      <w:r w:rsidRPr="008109DF">
        <w:rPr>
          <w:rFonts w:ascii="Arial" w:hAnsi="Arial" w:cs="Arial"/>
          <w:sz w:val="22"/>
          <w:szCs w:val="22"/>
        </w:rPr>
        <w:t xml:space="preserve"> to </w:t>
      </w:r>
      <w:r>
        <w:rPr>
          <w:rFonts w:ascii="Arial" w:hAnsi="Arial" w:cs="Arial"/>
          <w:sz w:val="22"/>
          <w:szCs w:val="22"/>
        </w:rPr>
        <w:t>or</w:t>
      </w:r>
      <w:r w:rsidRPr="008109DF">
        <w:rPr>
          <w:rFonts w:ascii="Arial" w:hAnsi="Arial" w:cs="Arial"/>
          <w:sz w:val="22"/>
          <w:szCs w:val="22"/>
        </w:rPr>
        <w:t xml:space="preserve"> from any HRT bus, ferry, </w:t>
      </w:r>
      <w:r>
        <w:rPr>
          <w:rFonts w:ascii="Arial" w:hAnsi="Arial" w:cs="Arial"/>
          <w:sz w:val="22"/>
          <w:szCs w:val="22"/>
        </w:rPr>
        <w:t xml:space="preserve">trolley, </w:t>
      </w:r>
      <w:r w:rsidRPr="008109DF">
        <w:rPr>
          <w:rFonts w:ascii="Arial" w:hAnsi="Arial" w:cs="Arial"/>
          <w:sz w:val="22"/>
          <w:szCs w:val="22"/>
        </w:rPr>
        <w:t xml:space="preserve">or </w:t>
      </w:r>
      <w:r>
        <w:rPr>
          <w:rFonts w:ascii="Arial" w:hAnsi="Arial" w:cs="Arial"/>
          <w:sz w:val="22"/>
          <w:szCs w:val="22"/>
        </w:rPr>
        <w:t xml:space="preserve">light </w:t>
      </w:r>
      <w:r w:rsidRPr="008109DF">
        <w:rPr>
          <w:rFonts w:ascii="Arial" w:hAnsi="Arial" w:cs="Arial"/>
          <w:sz w:val="22"/>
          <w:szCs w:val="22"/>
        </w:rPr>
        <w:t>rail car;</w:t>
      </w:r>
    </w:p>
    <w:p w14:paraId="16868A23" w14:textId="77777777" w:rsidR="00E00CEB" w:rsidRPr="008109DF" w:rsidRDefault="00E00CEB" w:rsidP="00E00CEB">
      <w:pPr>
        <w:pStyle w:val="ListParagraph"/>
        <w:numPr>
          <w:ilvl w:val="1"/>
          <w:numId w:val="2"/>
        </w:numPr>
        <w:jc w:val="both"/>
        <w:rPr>
          <w:rFonts w:ascii="Arial" w:hAnsi="Arial" w:cs="Arial"/>
          <w:sz w:val="22"/>
          <w:szCs w:val="22"/>
        </w:rPr>
      </w:pPr>
      <w:r>
        <w:rPr>
          <w:rFonts w:ascii="Arial" w:hAnsi="Arial" w:cs="Arial"/>
          <w:sz w:val="22"/>
          <w:szCs w:val="22"/>
        </w:rPr>
        <w:t>Any Activity that is likely to result in interrupted or delayed passenger</w:t>
      </w:r>
      <w:r w:rsidRPr="008109DF">
        <w:rPr>
          <w:rFonts w:ascii="Arial" w:hAnsi="Arial" w:cs="Arial"/>
          <w:sz w:val="22"/>
          <w:szCs w:val="22"/>
        </w:rPr>
        <w:t xml:space="preserve"> service; </w:t>
      </w:r>
    </w:p>
    <w:p w14:paraId="426E159D" w14:textId="77777777" w:rsidR="00E00CEB" w:rsidRDefault="00E00CEB" w:rsidP="00E00CEB">
      <w:pPr>
        <w:pStyle w:val="ListParagraph"/>
        <w:numPr>
          <w:ilvl w:val="1"/>
          <w:numId w:val="2"/>
        </w:numPr>
        <w:jc w:val="both"/>
        <w:rPr>
          <w:rFonts w:ascii="Arial" w:hAnsi="Arial" w:cs="Arial"/>
          <w:sz w:val="22"/>
          <w:szCs w:val="22"/>
        </w:rPr>
      </w:pPr>
      <w:r>
        <w:rPr>
          <w:rFonts w:ascii="Arial" w:hAnsi="Arial" w:cs="Arial"/>
          <w:sz w:val="22"/>
          <w:szCs w:val="22"/>
        </w:rPr>
        <w:t>Any Activity that results in the alteration of HRT signage, displays or readouts on or around HRT property;</w:t>
      </w:r>
    </w:p>
    <w:p w14:paraId="14400B05" w14:textId="77777777" w:rsidR="00E00CEB" w:rsidRDefault="00E00CEB" w:rsidP="00E00CEB">
      <w:pPr>
        <w:pStyle w:val="ListParagraph"/>
        <w:numPr>
          <w:ilvl w:val="1"/>
          <w:numId w:val="2"/>
        </w:numPr>
        <w:jc w:val="both"/>
        <w:rPr>
          <w:rFonts w:ascii="Arial" w:hAnsi="Arial" w:cs="Arial"/>
          <w:sz w:val="22"/>
          <w:szCs w:val="22"/>
        </w:rPr>
      </w:pPr>
      <w:r>
        <w:rPr>
          <w:rFonts w:ascii="Arial" w:hAnsi="Arial" w:cs="Arial"/>
          <w:sz w:val="22"/>
          <w:szCs w:val="22"/>
        </w:rPr>
        <w:t>Any Activity that involves the covering or obstruction of windows in the passenger compartments of HRT vehicles;</w:t>
      </w:r>
    </w:p>
    <w:p w14:paraId="77F37044" w14:textId="77777777" w:rsidR="00E00CEB" w:rsidRDefault="00E00CEB" w:rsidP="00E00CEB">
      <w:pPr>
        <w:pStyle w:val="ListParagraph"/>
        <w:numPr>
          <w:ilvl w:val="1"/>
          <w:numId w:val="2"/>
        </w:numPr>
        <w:jc w:val="both"/>
        <w:rPr>
          <w:rFonts w:ascii="Arial" w:hAnsi="Arial" w:cs="Arial"/>
          <w:sz w:val="22"/>
          <w:szCs w:val="22"/>
        </w:rPr>
      </w:pPr>
      <w:r>
        <w:rPr>
          <w:rFonts w:ascii="Arial" w:hAnsi="Arial" w:cs="Arial"/>
          <w:sz w:val="22"/>
          <w:szCs w:val="22"/>
        </w:rPr>
        <w:t>Any Activity that involves the camera flashes being directed at HRT operators while actively operating a bus, trolley, light rail train or ferry;</w:t>
      </w:r>
    </w:p>
    <w:p w14:paraId="5126DC69" w14:textId="77777777" w:rsidR="00E00CEB" w:rsidRPr="008109DF" w:rsidRDefault="00E00CEB" w:rsidP="00E00CEB">
      <w:pPr>
        <w:pStyle w:val="ListParagraph"/>
        <w:numPr>
          <w:ilvl w:val="1"/>
          <w:numId w:val="2"/>
        </w:numPr>
        <w:jc w:val="both"/>
        <w:rPr>
          <w:rFonts w:ascii="Arial" w:hAnsi="Arial" w:cs="Arial"/>
          <w:sz w:val="22"/>
          <w:szCs w:val="22"/>
        </w:rPr>
      </w:pPr>
      <w:r>
        <w:rPr>
          <w:rFonts w:ascii="Arial" w:hAnsi="Arial" w:cs="Arial"/>
          <w:sz w:val="22"/>
          <w:szCs w:val="22"/>
        </w:rPr>
        <w:t>Any Activity at</w:t>
      </w:r>
      <w:r w:rsidRPr="008109DF">
        <w:rPr>
          <w:rFonts w:ascii="Arial" w:hAnsi="Arial" w:cs="Arial"/>
          <w:sz w:val="22"/>
          <w:szCs w:val="22"/>
        </w:rPr>
        <w:t xml:space="preserve"> HRT’s Operations Control Center, Signal Houses, Traction Power Substation, Communication Cases and bungalows;</w:t>
      </w:r>
    </w:p>
    <w:p w14:paraId="5AE27DC9" w14:textId="77777777" w:rsidR="00E00CEB" w:rsidRDefault="00E00CEB" w:rsidP="00E00CEB">
      <w:pPr>
        <w:pStyle w:val="ListParagraph"/>
        <w:numPr>
          <w:ilvl w:val="1"/>
          <w:numId w:val="2"/>
        </w:numPr>
        <w:jc w:val="both"/>
        <w:rPr>
          <w:rFonts w:ascii="Arial" w:hAnsi="Arial" w:cs="Arial"/>
          <w:sz w:val="22"/>
          <w:szCs w:val="22"/>
        </w:rPr>
      </w:pPr>
      <w:r>
        <w:rPr>
          <w:rFonts w:ascii="Arial" w:hAnsi="Arial" w:cs="Arial"/>
          <w:sz w:val="22"/>
          <w:szCs w:val="22"/>
        </w:rPr>
        <w:t>Any Activity that is likely to result in interference or contact with the light rail overhead catenary system;</w:t>
      </w:r>
    </w:p>
    <w:p w14:paraId="3E007976" w14:textId="77777777" w:rsidR="00E00CEB" w:rsidRDefault="00E00CEB" w:rsidP="00E00CEB">
      <w:pPr>
        <w:pStyle w:val="ListParagraph"/>
        <w:numPr>
          <w:ilvl w:val="1"/>
          <w:numId w:val="2"/>
        </w:numPr>
        <w:jc w:val="both"/>
        <w:rPr>
          <w:rFonts w:ascii="Arial" w:hAnsi="Arial" w:cs="Arial"/>
          <w:sz w:val="22"/>
          <w:szCs w:val="22"/>
        </w:rPr>
      </w:pPr>
      <w:r>
        <w:rPr>
          <w:rFonts w:ascii="Arial" w:hAnsi="Arial" w:cs="Arial"/>
          <w:sz w:val="22"/>
          <w:szCs w:val="22"/>
        </w:rPr>
        <w:t>Any Activity that depicts or encourages dangerous/unsafe behavior on or involving any HRT Property;</w:t>
      </w:r>
    </w:p>
    <w:p w14:paraId="33407DDB" w14:textId="77777777" w:rsidR="00E00CEB" w:rsidRDefault="00E00CEB" w:rsidP="00E00CEB">
      <w:pPr>
        <w:pStyle w:val="ListParagraph"/>
        <w:numPr>
          <w:ilvl w:val="1"/>
          <w:numId w:val="2"/>
        </w:numPr>
        <w:jc w:val="both"/>
        <w:rPr>
          <w:rFonts w:ascii="Arial" w:hAnsi="Arial" w:cs="Arial"/>
          <w:sz w:val="22"/>
          <w:szCs w:val="22"/>
        </w:rPr>
      </w:pPr>
      <w:r>
        <w:rPr>
          <w:rFonts w:ascii="Arial" w:hAnsi="Arial" w:cs="Arial"/>
          <w:sz w:val="22"/>
          <w:szCs w:val="22"/>
        </w:rPr>
        <w:t xml:space="preserve">Any Activity that is likely to interfere with an Operator’s safe performance of </w:t>
      </w:r>
      <w:r w:rsidRPr="00B868C2">
        <w:rPr>
          <w:rFonts w:ascii="Arial" w:hAnsi="Arial" w:cs="Arial"/>
          <w:strike/>
          <w:sz w:val="22"/>
          <w:szCs w:val="22"/>
        </w:rPr>
        <w:t>his/her</w:t>
      </w:r>
      <w:r>
        <w:rPr>
          <w:rFonts w:ascii="Arial" w:hAnsi="Arial" w:cs="Arial"/>
          <w:sz w:val="22"/>
          <w:szCs w:val="22"/>
        </w:rPr>
        <w:t xml:space="preserve"> their duties; and</w:t>
      </w:r>
    </w:p>
    <w:p w14:paraId="4C291A2B" w14:textId="77777777" w:rsidR="00E00CEB" w:rsidRDefault="00E00CEB" w:rsidP="00E00CEB">
      <w:pPr>
        <w:pStyle w:val="ListParagraph"/>
        <w:numPr>
          <w:ilvl w:val="1"/>
          <w:numId w:val="2"/>
        </w:numPr>
        <w:jc w:val="both"/>
        <w:rPr>
          <w:rFonts w:ascii="Arial" w:hAnsi="Arial" w:cs="Arial"/>
          <w:sz w:val="22"/>
          <w:szCs w:val="22"/>
        </w:rPr>
      </w:pPr>
      <w:r>
        <w:rPr>
          <w:rFonts w:ascii="Arial" w:hAnsi="Arial" w:cs="Arial"/>
          <w:sz w:val="22"/>
          <w:szCs w:val="22"/>
        </w:rPr>
        <w:t>Any Activity that is otherwise prohibited by any federal, state, or local statute, ordinance or regulation.</w:t>
      </w:r>
    </w:p>
    <w:p w14:paraId="5FDDB4C4" w14:textId="77777777" w:rsidR="00E00CEB" w:rsidRDefault="00E00CEB" w:rsidP="00E00CEB">
      <w:pPr>
        <w:pStyle w:val="ListParagraph"/>
        <w:rPr>
          <w:rFonts w:ascii="Arial" w:hAnsi="Arial" w:cs="Arial"/>
          <w:sz w:val="22"/>
          <w:szCs w:val="22"/>
        </w:rPr>
      </w:pPr>
    </w:p>
    <w:p w14:paraId="576CB88A" w14:textId="77777777" w:rsidR="00E00CEB" w:rsidRDefault="00E00CEB" w:rsidP="00E00CEB">
      <w:pPr>
        <w:pStyle w:val="NoSpacing"/>
        <w:ind w:firstLine="720"/>
        <w:jc w:val="both"/>
        <w:rPr>
          <w:rFonts w:ascii="Arial" w:hAnsi="Arial" w:cs="Arial"/>
          <w:b/>
          <w:spacing w:val="-2"/>
          <w:sz w:val="22"/>
          <w:szCs w:val="22"/>
        </w:rPr>
      </w:pPr>
      <w:r w:rsidRPr="008109DF">
        <w:rPr>
          <w:rFonts w:ascii="Arial" w:hAnsi="Arial" w:cs="Arial"/>
          <w:b/>
          <w:spacing w:val="-2"/>
          <w:sz w:val="22"/>
          <w:szCs w:val="22"/>
        </w:rPr>
        <w:t>D</w:t>
      </w:r>
      <w:r>
        <w:rPr>
          <w:rFonts w:ascii="Arial" w:hAnsi="Arial" w:cs="Arial"/>
          <w:b/>
          <w:spacing w:val="-2"/>
          <w:sz w:val="22"/>
          <w:szCs w:val="22"/>
        </w:rPr>
        <w:t>.</w:t>
      </w:r>
      <w:r>
        <w:rPr>
          <w:rFonts w:ascii="Arial" w:hAnsi="Arial" w:cs="Arial"/>
          <w:b/>
          <w:spacing w:val="-2"/>
          <w:sz w:val="22"/>
          <w:szCs w:val="22"/>
        </w:rPr>
        <w:tab/>
        <w:t>NEWS MEDIA</w:t>
      </w:r>
    </w:p>
    <w:p w14:paraId="00F07136" w14:textId="77777777" w:rsidR="00E00CEB" w:rsidRPr="00BF27A3" w:rsidRDefault="00E00CEB" w:rsidP="00E00CEB">
      <w:pPr>
        <w:pStyle w:val="NoSpacing"/>
        <w:ind w:left="720"/>
        <w:jc w:val="both"/>
        <w:rPr>
          <w:rFonts w:ascii="Arial" w:hAnsi="Arial" w:cs="Arial"/>
          <w:spacing w:val="-1"/>
          <w:sz w:val="22"/>
          <w:szCs w:val="22"/>
        </w:rPr>
      </w:pPr>
    </w:p>
    <w:p w14:paraId="2333C763" w14:textId="77777777" w:rsidR="00E00CEB" w:rsidRPr="003F14E4" w:rsidRDefault="00E00CEB" w:rsidP="00E00CEB">
      <w:pPr>
        <w:pStyle w:val="NoSpacing"/>
        <w:ind w:left="720"/>
        <w:jc w:val="both"/>
        <w:rPr>
          <w:rFonts w:ascii="Arial" w:hAnsi="Arial" w:cs="Arial"/>
          <w:sz w:val="22"/>
          <w:szCs w:val="22"/>
        </w:rPr>
      </w:pPr>
      <w:r w:rsidRPr="008109DF">
        <w:rPr>
          <w:rFonts w:ascii="Arial" w:hAnsi="Arial" w:cs="Arial"/>
          <w:sz w:val="22"/>
          <w:szCs w:val="22"/>
        </w:rPr>
        <w:t xml:space="preserve">Any individual or entity desiring to conduct an Activity to deliver </w:t>
      </w:r>
      <w:hyperlink r:id="rId7" w:tooltip="News" w:history="1">
        <w:r w:rsidRPr="008109DF">
          <w:rPr>
            <w:rStyle w:val="Hyperlink"/>
            <w:rFonts w:cs="Arial"/>
            <w:sz w:val="22"/>
            <w:szCs w:val="22"/>
          </w:rPr>
          <w:t>news</w:t>
        </w:r>
      </w:hyperlink>
      <w:r w:rsidRPr="008109DF">
        <w:rPr>
          <w:rFonts w:ascii="Arial" w:hAnsi="Arial" w:cs="Arial"/>
          <w:sz w:val="22"/>
          <w:szCs w:val="22"/>
        </w:rPr>
        <w:t xml:space="preserve"> to the </w:t>
      </w:r>
      <w:hyperlink r:id="rId8" w:tooltip="General public" w:history="1">
        <w:r w:rsidRPr="008109DF">
          <w:rPr>
            <w:rStyle w:val="Hyperlink"/>
            <w:rFonts w:cs="Arial"/>
            <w:sz w:val="22"/>
            <w:szCs w:val="22"/>
          </w:rPr>
          <w:t>general public</w:t>
        </w:r>
      </w:hyperlink>
      <w:r w:rsidRPr="008109DF">
        <w:rPr>
          <w:rFonts w:ascii="Arial" w:hAnsi="Arial" w:cs="Arial"/>
          <w:sz w:val="22"/>
          <w:szCs w:val="22"/>
        </w:rPr>
        <w:t xml:space="preserve"> or a target public via print media; radio or television broadcast; or the Internet will be considered “News Media” for the purposes of this Policy.  </w:t>
      </w:r>
    </w:p>
    <w:p w14:paraId="1474DF3C" w14:textId="77777777" w:rsidR="00E00CEB" w:rsidRPr="003F14E4" w:rsidRDefault="00E00CEB" w:rsidP="00E00CEB">
      <w:pPr>
        <w:pStyle w:val="NoSpacing"/>
        <w:ind w:left="720"/>
        <w:jc w:val="both"/>
        <w:rPr>
          <w:rFonts w:ascii="Arial" w:hAnsi="Arial" w:cs="Arial"/>
          <w:sz w:val="22"/>
          <w:szCs w:val="22"/>
        </w:rPr>
      </w:pPr>
    </w:p>
    <w:p w14:paraId="62A4BD99" w14:textId="77777777" w:rsidR="00E00CEB" w:rsidRPr="002822C7" w:rsidRDefault="00E00CEB" w:rsidP="00E00CEB">
      <w:pPr>
        <w:pStyle w:val="NoSpacing"/>
        <w:ind w:left="720"/>
        <w:jc w:val="both"/>
        <w:rPr>
          <w:rStyle w:val="CharacterStyle2"/>
          <w:rFonts w:ascii="Arial" w:hAnsi="Arial" w:cs="Arial"/>
          <w:spacing w:val="-3"/>
          <w:szCs w:val="22"/>
        </w:rPr>
      </w:pPr>
      <w:r w:rsidRPr="008109DF">
        <w:rPr>
          <w:rFonts w:ascii="Arial" w:hAnsi="Arial" w:cs="Arial"/>
          <w:sz w:val="22"/>
          <w:szCs w:val="22"/>
        </w:rPr>
        <w:t xml:space="preserve">News </w:t>
      </w:r>
      <w:r>
        <w:rPr>
          <w:rFonts w:ascii="Arial" w:hAnsi="Arial" w:cs="Arial"/>
          <w:spacing w:val="11"/>
          <w:sz w:val="22"/>
          <w:szCs w:val="22"/>
        </w:rPr>
        <w:t xml:space="preserve">Media </w:t>
      </w:r>
      <w:r>
        <w:rPr>
          <w:rFonts w:ascii="Arial" w:hAnsi="Arial" w:cs="Arial"/>
          <w:sz w:val="22"/>
          <w:szCs w:val="22"/>
        </w:rPr>
        <w:t xml:space="preserve">desiring to conduct an Activity on HRT Property, not otherwise exempt pursuant to Section IV(B), must submit a Permit Application to HRT’s Communications Manager </w:t>
      </w:r>
      <w:r>
        <w:rPr>
          <w:rStyle w:val="CharacterStyle2"/>
          <w:rFonts w:ascii="Arial" w:hAnsi="Arial" w:cs="Arial"/>
          <w:spacing w:val="-3"/>
          <w:szCs w:val="22"/>
        </w:rPr>
        <w:t>at least twenty-four (24) hours prior to the proposed Activity</w:t>
      </w:r>
      <w:r>
        <w:rPr>
          <w:rStyle w:val="CharacterStyle2"/>
          <w:rFonts w:ascii="Arial" w:hAnsi="Arial" w:cs="Arial"/>
          <w:szCs w:val="22"/>
        </w:rPr>
        <w:t xml:space="preserve">. </w:t>
      </w:r>
      <w:r>
        <w:rPr>
          <w:rFonts w:ascii="Arial" w:hAnsi="Arial" w:cs="Arial"/>
          <w:sz w:val="22"/>
          <w:szCs w:val="22"/>
        </w:rPr>
        <w:t xml:space="preserve">The Permit Application </w:t>
      </w:r>
      <w:r>
        <w:rPr>
          <w:rStyle w:val="CharacterStyle2"/>
          <w:rFonts w:ascii="Arial" w:hAnsi="Arial" w:cs="Arial"/>
          <w:spacing w:val="-2"/>
          <w:szCs w:val="22"/>
        </w:rPr>
        <w:t>must be accompanied by a written description</w:t>
      </w:r>
      <w:r>
        <w:rPr>
          <w:rStyle w:val="CharacterStyle2"/>
          <w:rFonts w:ascii="Arial" w:hAnsi="Arial" w:cs="Arial"/>
          <w:spacing w:val="-3"/>
          <w:szCs w:val="22"/>
        </w:rPr>
        <w:t xml:space="preserve"> of: (1) the nature of the Activity; (2) the proposed location and time of the Activity; (3) the estimated duration of the Activity; and (4) the number of people involved with the Activity.</w:t>
      </w:r>
    </w:p>
    <w:p w14:paraId="650A9300" w14:textId="77777777" w:rsidR="00E00CEB" w:rsidRPr="002822C7" w:rsidRDefault="00E00CEB" w:rsidP="00E00CEB">
      <w:pPr>
        <w:pStyle w:val="NoSpacing"/>
        <w:ind w:left="720"/>
        <w:jc w:val="both"/>
        <w:rPr>
          <w:rFonts w:ascii="Arial" w:hAnsi="Arial" w:cs="Arial"/>
          <w:sz w:val="22"/>
          <w:szCs w:val="22"/>
        </w:rPr>
      </w:pPr>
    </w:p>
    <w:p w14:paraId="61B64542" w14:textId="77777777" w:rsidR="00E00CEB" w:rsidRPr="002822C7" w:rsidRDefault="00E00CEB" w:rsidP="00E00CEB">
      <w:pPr>
        <w:pStyle w:val="NoSpacing"/>
        <w:ind w:left="720"/>
        <w:jc w:val="both"/>
        <w:rPr>
          <w:rFonts w:ascii="Arial" w:hAnsi="Arial" w:cs="Arial"/>
          <w:sz w:val="22"/>
          <w:szCs w:val="22"/>
        </w:rPr>
      </w:pPr>
      <w:r>
        <w:rPr>
          <w:rFonts w:ascii="Arial" w:hAnsi="Arial" w:cs="Arial"/>
          <w:sz w:val="22"/>
          <w:szCs w:val="22"/>
        </w:rPr>
        <w:t>In the event the Permit Application indicates that the News Media intends to conduct an interview of a HRT employee,</w:t>
      </w:r>
      <w:r>
        <w:t xml:space="preserve"> </w:t>
      </w:r>
      <w:r w:rsidRPr="00B868C2">
        <w:rPr>
          <w:rFonts w:ascii="Arial" w:hAnsi="Arial" w:cs="Arial"/>
          <w:sz w:val="22"/>
          <w:szCs w:val="22"/>
          <w:highlight w:val="yellow"/>
        </w:rPr>
        <w:t>The</w:t>
      </w:r>
      <w:r>
        <w:rPr>
          <w:rFonts w:ascii="Arial" w:hAnsi="Arial" w:cs="Arial"/>
          <w:sz w:val="22"/>
          <w:szCs w:val="22"/>
          <w:highlight w:val="yellow"/>
        </w:rPr>
        <w:t xml:space="preserve"> Manager</w:t>
      </w:r>
      <w:r>
        <w:rPr>
          <w:rFonts w:ascii="Arial" w:hAnsi="Arial" w:cs="Arial"/>
          <w:sz w:val="22"/>
          <w:szCs w:val="22"/>
        </w:rPr>
        <w:t xml:space="preserve"> will advise the applicant that the News Media is prohibited from interviewing HRT employees (especially operators) while such </w:t>
      </w:r>
      <w:r>
        <w:rPr>
          <w:rFonts w:ascii="Arial" w:hAnsi="Arial" w:cs="Arial"/>
          <w:sz w:val="22"/>
          <w:szCs w:val="22"/>
        </w:rPr>
        <w:lastRenderedPageBreak/>
        <w:t xml:space="preserve">individuals are performing their job duties for HRT.  Assuming the employee consents to an interview, the News Media should be encouraged to work with The Manager to arrange a mutually convenient and permissible time for such interview.  </w:t>
      </w:r>
    </w:p>
    <w:p w14:paraId="288BE226" w14:textId="77777777" w:rsidR="00E00CEB" w:rsidRPr="00BF27A3" w:rsidRDefault="00E00CEB" w:rsidP="00E00CEB">
      <w:pPr>
        <w:pStyle w:val="NoSpacing"/>
        <w:jc w:val="both"/>
        <w:rPr>
          <w:rFonts w:ascii="Arial" w:hAnsi="Arial" w:cs="Arial"/>
          <w:sz w:val="22"/>
          <w:szCs w:val="22"/>
        </w:rPr>
      </w:pPr>
    </w:p>
    <w:p w14:paraId="196F983C" w14:textId="77777777" w:rsidR="00E00CEB" w:rsidRPr="004C0EA2" w:rsidRDefault="00E00CEB" w:rsidP="00E00CEB">
      <w:pPr>
        <w:pStyle w:val="defaulttext"/>
        <w:jc w:val="both"/>
        <w:rPr>
          <w:rFonts w:ascii="Arial" w:hAnsi="Arial" w:cs="Arial"/>
          <w:b/>
          <w:color w:val="auto"/>
          <w:sz w:val="22"/>
          <w:szCs w:val="22"/>
        </w:rPr>
      </w:pPr>
    </w:p>
    <w:p w14:paraId="692FF3C3" w14:textId="77777777" w:rsidR="00E00CEB" w:rsidRPr="004C0EA2" w:rsidRDefault="00E00CEB" w:rsidP="00E00CEB">
      <w:pPr>
        <w:pStyle w:val="defaulttext"/>
        <w:jc w:val="both"/>
        <w:rPr>
          <w:rFonts w:ascii="Arial" w:hAnsi="Arial" w:cs="Arial"/>
          <w:b/>
          <w:color w:val="auto"/>
          <w:sz w:val="22"/>
          <w:szCs w:val="22"/>
        </w:rPr>
      </w:pPr>
      <w:r w:rsidRPr="004C0EA2">
        <w:rPr>
          <w:rFonts w:ascii="Arial" w:hAnsi="Arial" w:cs="Arial"/>
          <w:b/>
          <w:color w:val="auto"/>
          <w:sz w:val="22"/>
          <w:szCs w:val="22"/>
        </w:rPr>
        <w:t xml:space="preserve">Contact Information: </w:t>
      </w:r>
    </w:p>
    <w:p w14:paraId="6FA761FE" w14:textId="77777777" w:rsidR="00E00CEB" w:rsidRDefault="00E00CEB" w:rsidP="00E00CEB">
      <w:pPr>
        <w:pStyle w:val="defaulttext"/>
        <w:jc w:val="both"/>
        <w:rPr>
          <w:rFonts w:ascii="Arial" w:hAnsi="Arial" w:cs="Arial"/>
          <w:color w:val="auto"/>
          <w:sz w:val="22"/>
          <w:szCs w:val="22"/>
        </w:rPr>
      </w:pPr>
      <w:r>
        <w:rPr>
          <w:rFonts w:ascii="Arial" w:hAnsi="Arial" w:cs="Arial"/>
          <w:color w:val="auto"/>
          <w:sz w:val="22"/>
          <w:szCs w:val="22"/>
        </w:rPr>
        <w:t>Thomas Becher</w:t>
      </w:r>
    </w:p>
    <w:p w14:paraId="03674B88" w14:textId="77777777" w:rsidR="00E00CEB" w:rsidRDefault="00E00CEB" w:rsidP="00E00CEB">
      <w:pPr>
        <w:pStyle w:val="NoSpacing"/>
        <w:rPr>
          <w:rFonts w:ascii="Arial" w:hAnsi="Arial" w:cs="Arial"/>
          <w:sz w:val="22"/>
          <w:szCs w:val="22"/>
        </w:rPr>
      </w:pPr>
      <w:r>
        <w:rPr>
          <w:rFonts w:ascii="Arial" w:hAnsi="Arial" w:cs="Arial"/>
          <w:sz w:val="22"/>
          <w:szCs w:val="22"/>
        </w:rPr>
        <w:t>Communications Manager</w:t>
      </w:r>
    </w:p>
    <w:p w14:paraId="2CC9566E" w14:textId="77777777" w:rsidR="00E00CEB" w:rsidRPr="00BF27A3" w:rsidRDefault="00E00CEB" w:rsidP="00E00CEB">
      <w:pPr>
        <w:pStyle w:val="NoSpacing"/>
        <w:rPr>
          <w:rFonts w:ascii="Arial" w:hAnsi="Arial" w:cs="Arial"/>
          <w:sz w:val="22"/>
          <w:szCs w:val="22"/>
        </w:rPr>
      </w:pPr>
      <w:r>
        <w:rPr>
          <w:rFonts w:ascii="Arial" w:hAnsi="Arial" w:cs="Arial"/>
          <w:sz w:val="22"/>
          <w:szCs w:val="22"/>
        </w:rPr>
        <w:t>509 E. 18</w:t>
      </w:r>
      <w:r>
        <w:rPr>
          <w:rFonts w:ascii="Arial" w:hAnsi="Arial" w:cs="Arial"/>
          <w:sz w:val="22"/>
          <w:szCs w:val="22"/>
          <w:vertAlign w:val="superscript"/>
        </w:rPr>
        <w:t>th</w:t>
      </w:r>
      <w:r>
        <w:rPr>
          <w:rFonts w:ascii="Arial" w:hAnsi="Arial" w:cs="Arial"/>
          <w:sz w:val="22"/>
          <w:szCs w:val="22"/>
        </w:rPr>
        <w:t xml:space="preserve"> Street</w:t>
      </w:r>
    </w:p>
    <w:p w14:paraId="43059260" w14:textId="77777777" w:rsidR="00E00CEB" w:rsidRPr="00BF27A3" w:rsidRDefault="00E00CEB" w:rsidP="00E00CEB">
      <w:pPr>
        <w:pStyle w:val="NoSpacing"/>
        <w:rPr>
          <w:rFonts w:ascii="Arial" w:hAnsi="Arial" w:cs="Arial"/>
          <w:sz w:val="22"/>
          <w:szCs w:val="22"/>
        </w:rPr>
      </w:pPr>
      <w:r>
        <w:rPr>
          <w:rFonts w:ascii="Arial" w:hAnsi="Arial" w:cs="Arial"/>
          <w:sz w:val="22"/>
          <w:szCs w:val="22"/>
        </w:rPr>
        <w:t>Norfolk, VA 23504</w:t>
      </w:r>
    </w:p>
    <w:p w14:paraId="47CD539A" w14:textId="77777777" w:rsidR="00E00CEB" w:rsidRDefault="00E00CEB" w:rsidP="00E00CEB">
      <w:pPr>
        <w:pStyle w:val="NoSpacing"/>
        <w:rPr>
          <w:rFonts w:ascii="Arial" w:hAnsi="Arial" w:cs="Arial"/>
          <w:sz w:val="22"/>
          <w:szCs w:val="22"/>
        </w:rPr>
      </w:pPr>
      <w:r>
        <w:rPr>
          <w:rFonts w:ascii="Arial" w:hAnsi="Arial" w:cs="Arial"/>
          <w:sz w:val="22"/>
          <w:szCs w:val="22"/>
        </w:rPr>
        <w:t>(757) 222-6100</w:t>
      </w:r>
    </w:p>
    <w:p w14:paraId="2B0D15E9" w14:textId="77777777" w:rsidR="00E00CEB" w:rsidRPr="00BF27A3" w:rsidRDefault="00E00CEB" w:rsidP="00E00CEB">
      <w:pPr>
        <w:pStyle w:val="NoSpacing"/>
        <w:rPr>
          <w:rFonts w:ascii="Arial" w:hAnsi="Arial" w:cs="Arial"/>
          <w:sz w:val="22"/>
          <w:szCs w:val="22"/>
        </w:rPr>
      </w:pPr>
      <w:r>
        <w:rPr>
          <w:rFonts w:ascii="Arial" w:hAnsi="Arial" w:cs="Arial"/>
          <w:sz w:val="22"/>
          <w:szCs w:val="22"/>
        </w:rPr>
        <w:t>tbecher@hrtransit.org</w:t>
      </w:r>
    </w:p>
    <w:p w14:paraId="300E52C1" w14:textId="77777777" w:rsidR="00E00CEB" w:rsidRPr="00190957" w:rsidRDefault="00E00CEB" w:rsidP="00E00CEB">
      <w:pPr>
        <w:rPr>
          <w:rFonts w:cs="Arial"/>
        </w:rPr>
      </w:pPr>
    </w:p>
    <w:p w14:paraId="3089780D" w14:textId="77777777" w:rsidR="00E00CEB" w:rsidRPr="00190957" w:rsidRDefault="00E00CEB" w:rsidP="00E00CEB">
      <w:pPr>
        <w:rPr>
          <w:rFonts w:cs="Arial"/>
        </w:rPr>
      </w:pPr>
    </w:p>
    <w:p w14:paraId="24CF5E92" w14:textId="77777777" w:rsidR="00E00CEB" w:rsidRPr="00190957" w:rsidRDefault="00E00CEB" w:rsidP="00E00CEB">
      <w:pPr>
        <w:rPr>
          <w:rFonts w:cs="Arial"/>
        </w:rPr>
      </w:pPr>
    </w:p>
    <w:p w14:paraId="426BC455" w14:textId="77777777" w:rsidR="00E00CEB" w:rsidRPr="00190957" w:rsidRDefault="00E00CEB" w:rsidP="00E00CEB">
      <w:pPr>
        <w:rPr>
          <w:rFonts w:cs="Arial"/>
        </w:rPr>
      </w:pPr>
      <w:r w:rsidRPr="00190957">
        <w:rPr>
          <w:rFonts w:cs="Arial"/>
          <w:b/>
          <w:sz w:val="40"/>
          <w:szCs w:val="40"/>
        </w:rPr>
        <w:t>Cross Reference</w:t>
      </w:r>
      <w:r w:rsidRPr="00190957">
        <w:rPr>
          <w:rFonts w:cs="Arial"/>
        </w:rPr>
        <w:t xml:space="preserve"> (to other HRT policies</w:t>
      </w:r>
      <w:r>
        <w:rPr>
          <w:rFonts w:cs="Arial"/>
        </w:rPr>
        <w:t xml:space="preserve"> and state and Federal laws, guidelines, codes</w:t>
      </w:r>
      <w:r w:rsidRPr="00190957">
        <w:rPr>
          <w:rFonts w:cs="Arial"/>
        </w:rPr>
        <w:t>)</w:t>
      </w:r>
    </w:p>
    <w:p w14:paraId="3B57BAAF" w14:textId="77777777" w:rsidR="00E00CEB" w:rsidRPr="00190957" w:rsidRDefault="00E00CEB" w:rsidP="00E00CEB">
      <w:pPr>
        <w:rPr>
          <w:rFonts w:cs="Arial"/>
        </w:rPr>
      </w:pPr>
    </w:p>
    <w:p w14:paraId="2FA1A231" w14:textId="77777777" w:rsidR="00E00CEB" w:rsidRPr="00190957" w:rsidRDefault="00E00CEB" w:rsidP="00E00CEB">
      <w:pPr>
        <w:rPr>
          <w:rFonts w:cs="Arial"/>
        </w:rPr>
      </w:pPr>
    </w:p>
    <w:p w14:paraId="66D80ABD" w14:textId="77777777" w:rsidR="00E00CEB" w:rsidRPr="00190957" w:rsidRDefault="00E00CEB" w:rsidP="00E00CEB">
      <w:pPr>
        <w:rPr>
          <w:rFonts w:cs="Arial"/>
        </w:rPr>
      </w:pPr>
    </w:p>
    <w:p w14:paraId="0920E5CE" w14:textId="77777777" w:rsidR="00E00CEB" w:rsidRPr="00190957" w:rsidRDefault="00E00CEB" w:rsidP="00E00CEB">
      <w:pPr>
        <w:rPr>
          <w:rFonts w:cs="Arial"/>
        </w:rPr>
      </w:pPr>
    </w:p>
    <w:p w14:paraId="4E1CCDF3" w14:textId="77777777" w:rsidR="00E00CEB" w:rsidRPr="00190957" w:rsidRDefault="00E00CEB" w:rsidP="00E00CEB">
      <w:pPr>
        <w:rPr>
          <w:rFonts w:cs="Arial"/>
        </w:rPr>
      </w:pPr>
    </w:p>
    <w:p w14:paraId="4215D35F" w14:textId="77777777" w:rsidR="00E00CEB" w:rsidRPr="00190957" w:rsidRDefault="00E00CEB" w:rsidP="00E00CEB">
      <w:pPr>
        <w:rPr>
          <w:rFonts w:cs="Arial"/>
          <w:b/>
          <w:sz w:val="28"/>
          <w:szCs w:val="28"/>
        </w:rPr>
      </w:pPr>
    </w:p>
    <w:p w14:paraId="5A5AB329" w14:textId="77777777" w:rsidR="00E00CEB" w:rsidRDefault="00E00CEB" w:rsidP="00E00CEB">
      <w:pPr>
        <w:rPr>
          <w:rFonts w:cs="Arial"/>
          <w:sz w:val="48"/>
          <w:szCs w:val="48"/>
        </w:rPr>
      </w:pPr>
    </w:p>
    <w:p w14:paraId="649808F4" w14:textId="77777777" w:rsidR="00E00CEB" w:rsidRDefault="00E00CEB" w:rsidP="00E00CEB">
      <w:pPr>
        <w:rPr>
          <w:rFonts w:cs="Arial"/>
          <w:sz w:val="48"/>
          <w:szCs w:val="48"/>
        </w:rPr>
      </w:pPr>
    </w:p>
    <w:p w14:paraId="379C6969" w14:textId="77777777" w:rsidR="00E00CEB" w:rsidRDefault="00E00CEB" w:rsidP="00E00CEB">
      <w:pPr>
        <w:rPr>
          <w:rFonts w:cs="Arial"/>
          <w:sz w:val="48"/>
          <w:szCs w:val="48"/>
        </w:rPr>
      </w:pPr>
    </w:p>
    <w:p w14:paraId="0684A2C9" w14:textId="77777777" w:rsidR="00E00CEB" w:rsidRDefault="00E00CEB" w:rsidP="00E00CEB">
      <w:pPr>
        <w:rPr>
          <w:rFonts w:cs="Arial"/>
          <w:sz w:val="48"/>
          <w:szCs w:val="48"/>
        </w:rPr>
      </w:pPr>
    </w:p>
    <w:p w14:paraId="2965B0FE" w14:textId="77777777" w:rsidR="00E00CEB" w:rsidRDefault="00E00CEB" w:rsidP="00E00CEB">
      <w:pPr>
        <w:rPr>
          <w:rFonts w:cs="Arial"/>
          <w:sz w:val="48"/>
          <w:szCs w:val="48"/>
        </w:rPr>
      </w:pPr>
    </w:p>
    <w:p w14:paraId="3D43CE0D" w14:textId="77777777" w:rsidR="00E00CEB" w:rsidRDefault="00E00CEB" w:rsidP="00E00CEB">
      <w:pPr>
        <w:rPr>
          <w:rFonts w:cs="Arial"/>
          <w:sz w:val="48"/>
          <w:szCs w:val="48"/>
        </w:rPr>
      </w:pPr>
    </w:p>
    <w:p w14:paraId="6D449107" w14:textId="77777777" w:rsidR="00E00CEB" w:rsidRDefault="00E00CEB" w:rsidP="00E00CEB">
      <w:pPr>
        <w:rPr>
          <w:rFonts w:cs="Arial"/>
          <w:sz w:val="48"/>
          <w:szCs w:val="48"/>
        </w:rPr>
      </w:pPr>
    </w:p>
    <w:p w14:paraId="7A7C9E3E" w14:textId="77777777" w:rsidR="00E00CEB" w:rsidRDefault="00E00CEB" w:rsidP="00E00CEB">
      <w:pPr>
        <w:rPr>
          <w:rFonts w:cs="Arial"/>
          <w:sz w:val="48"/>
          <w:szCs w:val="48"/>
        </w:rPr>
      </w:pPr>
    </w:p>
    <w:p w14:paraId="19CFB586" w14:textId="77777777" w:rsidR="00E00CEB" w:rsidRDefault="00E00CEB" w:rsidP="00E00CEB">
      <w:pPr>
        <w:rPr>
          <w:rFonts w:cs="Arial"/>
          <w:sz w:val="48"/>
          <w:szCs w:val="48"/>
        </w:rPr>
      </w:pPr>
    </w:p>
    <w:p w14:paraId="5073990A" w14:textId="77777777" w:rsidR="00E00CEB" w:rsidRDefault="00E00CEB" w:rsidP="00E00CEB">
      <w:pPr>
        <w:rPr>
          <w:rFonts w:cs="Arial"/>
          <w:sz w:val="48"/>
          <w:szCs w:val="48"/>
        </w:rPr>
      </w:pPr>
    </w:p>
    <w:p w14:paraId="7DC2F9C8" w14:textId="77777777" w:rsidR="00E00CEB" w:rsidRDefault="00E00CEB" w:rsidP="00E00CEB">
      <w:pPr>
        <w:rPr>
          <w:rFonts w:cs="Arial"/>
          <w:sz w:val="48"/>
          <w:szCs w:val="48"/>
        </w:rPr>
      </w:pPr>
    </w:p>
    <w:p w14:paraId="3BF5761A" w14:textId="77777777" w:rsidR="00E00CEB" w:rsidRDefault="00E00CEB" w:rsidP="00E00CEB">
      <w:pPr>
        <w:rPr>
          <w:rFonts w:cs="Arial"/>
          <w:sz w:val="48"/>
          <w:szCs w:val="48"/>
        </w:rPr>
      </w:pPr>
    </w:p>
    <w:p w14:paraId="52C09471" w14:textId="77777777" w:rsidR="00E00CEB" w:rsidRDefault="00E00CEB" w:rsidP="00E00CEB">
      <w:pPr>
        <w:rPr>
          <w:rFonts w:cs="Arial"/>
          <w:sz w:val="48"/>
          <w:szCs w:val="48"/>
        </w:rPr>
      </w:pPr>
    </w:p>
    <w:p w14:paraId="410B9A74" w14:textId="77777777" w:rsidR="00E00CEB" w:rsidRPr="00F01A62" w:rsidRDefault="00E00CEB" w:rsidP="00E00CEB">
      <w:pPr>
        <w:jc w:val="center"/>
        <w:rPr>
          <w:b/>
          <w:sz w:val="36"/>
          <w:szCs w:val="28"/>
        </w:rPr>
      </w:pPr>
    </w:p>
    <w:p w14:paraId="75312117" w14:textId="77777777" w:rsidR="00E00CEB" w:rsidRPr="00F01A62" w:rsidRDefault="00E00CEB" w:rsidP="00E00CEB">
      <w:pPr>
        <w:jc w:val="center"/>
        <w:rPr>
          <w:rFonts w:cs="Arial"/>
          <w:b/>
          <w:sz w:val="36"/>
          <w:szCs w:val="28"/>
        </w:rPr>
      </w:pPr>
      <w:r w:rsidRPr="00F01A62">
        <w:rPr>
          <w:rFonts w:cs="Arial"/>
          <w:b/>
          <w:sz w:val="36"/>
          <w:szCs w:val="28"/>
        </w:rPr>
        <w:t>APPENDIX A</w:t>
      </w:r>
    </w:p>
    <w:p w14:paraId="78CF5E19" w14:textId="77777777" w:rsidR="00E00CEB" w:rsidRPr="00F01A62" w:rsidRDefault="00E00CEB" w:rsidP="00E00CEB">
      <w:pPr>
        <w:jc w:val="center"/>
        <w:rPr>
          <w:b/>
          <w:sz w:val="36"/>
          <w:szCs w:val="28"/>
        </w:rPr>
      </w:pPr>
    </w:p>
    <w:p w14:paraId="4659D0E7" w14:textId="77777777" w:rsidR="00E00CEB" w:rsidRPr="00F01A62" w:rsidRDefault="00E00CEB" w:rsidP="00E00CEB">
      <w:pPr>
        <w:jc w:val="center"/>
        <w:rPr>
          <w:b/>
          <w:sz w:val="36"/>
          <w:szCs w:val="28"/>
        </w:rPr>
      </w:pPr>
    </w:p>
    <w:p w14:paraId="7EB01670" w14:textId="77777777" w:rsidR="00E00CEB" w:rsidRDefault="00E00CEB" w:rsidP="00E00CEB">
      <w:pPr>
        <w:jc w:val="center"/>
        <w:rPr>
          <w:rFonts w:cs="Arial"/>
          <w:b/>
          <w:sz w:val="36"/>
          <w:szCs w:val="28"/>
        </w:rPr>
      </w:pPr>
      <w:r w:rsidRPr="00F01A62">
        <w:rPr>
          <w:rFonts w:cs="Arial"/>
          <w:b/>
          <w:sz w:val="36"/>
          <w:szCs w:val="28"/>
        </w:rPr>
        <w:t xml:space="preserve">Permit Application </w:t>
      </w:r>
    </w:p>
    <w:p w14:paraId="4459D5CD" w14:textId="77777777" w:rsidR="00E00CEB" w:rsidRDefault="00E00CEB" w:rsidP="00E00CEB">
      <w:pPr>
        <w:rPr>
          <w:rFonts w:cs="Arial"/>
          <w:sz w:val="48"/>
          <w:szCs w:val="48"/>
        </w:rPr>
      </w:pPr>
    </w:p>
    <w:p w14:paraId="456BF0EA" w14:textId="77777777" w:rsidR="00E00CEB" w:rsidRDefault="00E00CEB" w:rsidP="00E00CEB">
      <w:pPr>
        <w:rPr>
          <w:rFonts w:cs="Arial"/>
          <w:sz w:val="48"/>
          <w:szCs w:val="48"/>
        </w:rPr>
      </w:pPr>
    </w:p>
    <w:p w14:paraId="590619DF" w14:textId="77777777" w:rsidR="00E00CEB" w:rsidRDefault="00E00CEB" w:rsidP="00E00CEB">
      <w:pPr>
        <w:rPr>
          <w:rFonts w:cs="Arial"/>
          <w:sz w:val="48"/>
          <w:szCs w:val="48"/>
        </w:rPr>
      </w:pPr>
    </w:p>
    <w:p w14:paraId="5A1B6A2F" w14:textId="77777777" w:rsidR="00E00CEB" w:rsidRDefault="00E00CEB" w:rsidP="00E00CEB">
      <w:pPr>
        <w:rPr>
          <w:rFonts w:cs="Arial"/>
          <w:sz w:val="48"/>
          <w:szCs w:val="48"/>
        </w:rPr>
      </w:pPr>
    </w:p>
    <w:p w14:paraId="68C575AC" w14:textId="77777777" w:rsidR="00E00CEB" w:rsidRDefault="00E00CEB" w:rsidP="00E00CEB">
      <w:pPr>
        <w:rPr>
          <w:rFonts w:cs="Arial"/>
          <w:sz w:val="48"/>
          <w:szCs w:val="48"/>
        </w:rPr>
      </w:pPr>
    </w:p>
    <w:p w14:paraId="7A403733" w14:textId="77777777" w:rsidR="00E00CEB" w:rsidRDefault="00E00CEB" w:rsidP="00E00CEB">
      <w:pPr>
        <w:rPr>
          <w:rFonts w:cs="Arial"/>
          <w:sz w:val="48"/>
          <w:szCs w:val="48"/>
        </w:rPr>
      </w:pPr>
    </w:p>
    <w:p w14:paraId="0C929911" w14:textId="77777777" w:rsidR="00E00CEB" w:rsidRDefault="00E00CEB" w:rsidP="00E00CEB">
      <w:pPr>
        <w:rPr>
          <w:rFonts w:cs="Arial"/>
          <w:sz w:val="48"/>
          <w:szCs w:val="48"/>
        </w:rPr>
      </w:pPr>
    </w:p>
    <w:p w14:paraId="6F06C643" w14:textId="77777777" w:rsidR="00E00CEB" w:rsidRDefault="00E00CEB" w:rsidP="00E00CEB">
      <w:pPr>
        <w:rPr>
          <w:rFonts w:cs="Arial"/>
          <w:sz w:val="48"/>
          <w:szCs w:val="48"/>
        </w:rPr>
      </w:pPr>
    </w:p>
    <w:p w14:paraId="71F0F52B" w14:textId="77777777" w:rsidR="00E00CEB" w:rsidRDefault="00E00CEB" w:rsidP="00E00CEB">
      <w:pPr>
        <w:rPr>
          <w:rFonts w:cs="Arial"/>
          <w:sz w:val="48"/>
          <w:szCs w:val="48"/>
        </w:rPr>
      </w:pPr>
    </w:p>
    <w:p w14:paraId="43FA6423" w14:textId="77777777" w:rsidR="00E00CEB" w:rsidRDefault="00E00CEB" w:rsidP="00E00CEB">
      <w:pPr>
        <w:rPr>
          <w:rFonts w:cs="Arial"/>
          <w:sz w:val="48"/>
          <w:szCs w:val="48"/>
        </w:rPr>
      </w:pPr>
    </w:p>
    <w:p w14:paraId="77E073BE" w14:textId="77777777" w:rsidR="00E00CEB" w:rsidRDefault="00E00CEB" w:rsidP="00E00CEB">
      <w:pPr>
        <w:rPr>
          <w:rFonts w:cs="Arial"/>
          <w:sz w:val="48"/>
          <w:szCs w:val="48"/>
        </w:rPr>
      </w:pPr>
    </w:p>
    <w:p w14:paraId="78C548D7" w14:textId="77777777" w:rsidR="00E00CEB" w:rsidRDefault="00E00CEB" w:rsidP="00E00CEB">
      <w:pPr>
        <w:rPr>
          <w:rFonts w:cs="Arial"/>
          <w:sz w:val="48"/>
          <w:szCs w:val="48"/>
        </w:rPr>
      </w:pPr>
    </w:p>
    <w:p w14:paraId="43885405" w14:textId="77777777" w:rsidR="00E00CEB" w:rsidRDefault="00E00CEB" w:rsidP="00E00CEB">
      <w:pPr>
        <w:rPr>
          <w:rFonts w:cs="Arial"/>
          <w:sz w:val="48"/>
          <w:szCs w:val="48"/>
        </w:rPr>
      </w:pPr>
    </w:p>
    <w:p w14:paraId="600C1DA7" w14:textId="77777777" w:rsidR="00E00CEB" w:rsidRDefault="00E00CEB" w:rsidP="00E00CEB">
      <w:pPr>
        <w:rPr>
          <w:rFonts w:cs="Arial"/>
          <w:sz w:val="48"/>
          <w:szCs w:val="48"/>
        </w:rPr>
      </w:pPr>
    </w:p>
    <w:p w14:paraId="4BDA87B4" w14:textId="77777777" w:rsidR="00E00CEB" w:rsidRDefault="00E00CEB" w:rsidP="00E00CEB">
      <w:pPr>
        <w:rPr>
          <w:rFonts w:cs="Arial"/>
          <w:sz w:val="48"/>
          <w:szCs w:val="48"/>
        </w:rPr>
      </w:pPr>
    </w:p>
    <w:p w14:paraId="1994DDC8" w14:textId="77777777" w:rsidR="00E00CEB" w:rsidRDefault="00E00CEB" w:rsidP="00E00CEB">
      <w:pPr>
        <w:rPr>
          <w:rFonts w:cs="Arial"/>
          <w:sz w:val="48"/>
          <w:szCs w:val="48"/>
        </w:rPr>
      </w:pPr>
    </w:p>
    <w:p w14:paraId="7F0D0FE1" w14:textId="77777777" w:rsidR="00E00CEB" w:rsidRDefault="00E00CEB" w:rsidP="00E00CEB">
      <w:pPr>
        <w:spacing w:after="200" w:line="276" w:lineRule="auto"/>
        <w:jc w:val="center"/>
        <w:rPr>
          <w:b/>
          <w:sz w:val="28"/>
          <w:szCs w:val="28"/>
        </w:rPr>
      </w:pPr>
      <w:r w:rsidRPr="00F221B3">
        <w:rPr>
          <w:b/>
          <w:noProof/>
          <w:sz w:val="28"/>
          <w:szCs w:val="28"/>
        </w:rPr>
        <w:lastRenderedPageBreak/>
        <w:drawing>
          <wp:inline distT="0" distB="0" distL="0" distR="0" wp14:anchorId="08C1F034" wp14:editId="1328A42E">
            <wp:extent cx="4267200" cy="476250"/>
            <wp:effectExtent l="19050" t="0" r="0" b="0"/>
            <wp:docPr id="3" name="Picture 3" descr="new-logo-PMScolor-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PMScolor-long"/>
                    <pic:cNvPicPr>
                      <a:picLocks noChangeAspect="1" noChangeArrowheads="1"/>
                    </pic:cNvPicPr>
                  </pic:nvPicPr>
                  <pic:blipFill>
                    <a:blip r:embed="rId9" cstate="print"/>
                    <a:srcRect/>
                    <a:stretch>
                      <a:fillRect/>
                    </a:stretch>
                  </pic:blipFill>
                  <pic:spPr bwMode="auto">
                    <a:xfrm>
                      <a:off x="0" y="0"/>
                      <a:ext cx="4267200" cy="476250"/>
                    </a:xfrm>
                    <a:prstGeom prst="rect">
                      <a:avLst/>
                    </a:prstGeom>
                    <a:noFill/>
                    <a:ln w="9525">
                      <a:noFill/>
                      <a:miter lim="800000"/>
                      <a:headEnd/>
                      <a:tailEnd/>
                    </a:ln>
                  </pic:spPr>
                </pic:pic>
              </a:graphicData>
            </a:graphic>
          </wp:inline>
        </w:drawing>
      </w:r>
    </w:p>
    <w:p w14:paraId="33271CDB" w14:textId="77777777" w:rsidR="00E00CEB" w:rsidRDefault="00E00CEB" w:rsidP="00E00CEB">
      <w:pPr>
        <w:pStyle w:val="NoSpacing"/>
        <w:jc w:val="center"/>
        <w:rPr>
          <w:b/>
          <w:sz w:val="32"/>
          <w:szCs w:val="32"/>
        </w:rPr>
      </w:pPr>
      <w:r w:rsidRPr="00FE7C72">
        <w:rPr>
          <w:b/>
          <w:sz w:val="32"/>
          <w:szCs w:val="32"/>
        </w:rPr>
        <w:t>Transportation District Commission of Hampton Roads</w:t>
      </w:r>
    </w:p>
    <w:p w14:paraId="7E8AC99B" w14:textId="77777777" w:rsidR="00E00CEB" w:rsidRPr="00FE7C72" w:rsidRDefault="00E00CEB" w:rsidP="00E00CEB">
      <w:pPr>
        <w:pStyle w:val="NoSpacing"/>
        <w:jc w:val="center"/>
        <w:rPr>
          <w:b/>
          <w:sz w:val="32"/>
          <w:szCs w:val="32"/>
        </w:rPr>
      </w:pPr>
      <w:r w:rsidRPr="00FE7C72">
        <w:rPr>
          <w:b/>
          <w:sz w:val="32"/>
          <w:szCs w:val="32"/>
        </w:rPr>
        <w:t xml:space="preserve"> t/a Hampton Roads Transit</w:t>
      </w:r>
    </w:p>
    <w:p w14:paraId="2D654D86" w14:textId="77777777" w:rsidR="00E00CEB" w:rsidRDefault="00E00CEB" w:rsidP="00E00CEB">
      <w:pPr>
        <w:pStyle w:val="NoSpacing"/>
        <w:jc w:val="center"/>
        <w:rPr>
          <w:b/>
          <w:sz w:val="32"/>
          <w:szCs w:val="32"/>
        </w:rPr>
      </w:pPr>
      <w:r w:rsidRPr="00FE7C72">
        <w:rPr>
          <w:b/>
          <w:sz w:val="32"/>
          <w:szCs w:val="32"/>
        </w:rPr>
        <w:t xml:space="preserve">Filming and Photography </w:t>
      </w:r>
      <w:r>
        <w:rPr>
          <w:b/>
          <w:sz w:val="32"/>
          <w:szCs w:val="32"/>
        </w:rPr>
        <w:t xml:space="preserve">Permit </w:t>
      </w:r>
      <w:r w:rsidRPr="00FE7C72">
        <w:rPr>
          <w:b/>
          <w:sz w:val="32"/>
          <w:szCs w:val="32"/>
        </w:rPr>
        <w:t>Application</w:t>
      </w:r>
    </w:p>
    <w:p w14:paraId="225BDE3B" w14:textId="77777777" w:rsidR="00E00CEB" w:rsidRDefault="00E00CEB" w:rsidP="00E00CEB">
      <w:pPr>
        <w:pStyle w:val="NoSpacing"/>
        <w:rPr>
          <w:b/>
        </w:rPr>
      </w:pPr>
    </w:p>
    <w:p w14:paraId="39693B06" w14:textId="77777777" w:rsidR="00E00CEB" w:rsidRDefault="00E00CEB" w:rsidP="00E00CEB">
      <w:pPr>
        <w:pStyle w:val="NoSpacing"/>
      </w:pPr>
      <w:r w:rsidRPr="000273DC">
        <w:rPr>
          <w:b/>
        </w:rPr>
        <w:t>Date:</w:t>
      </w:r>
      <w:r>
        <w:t xml:space="preserve"> ______________ </w:t>
      </w:r>
    </w:p>
    <w:p w14:paraId="150A3ADC" w14:textId="77777777" w:rsidR="00E00CEB" w:rsidRDefault="00E00CEB" w:rsidP="00E00CEB">
      <w:pPr>
        <w:pStyle w:val="NoSpacing"/>
      </w:pPr>
      <w:r>
        <w:t xml:space="preserve"> </w:t>
      </w:r>
    </w:p>
    <w:p w14:paraId="4480D00E" w14:textId="77777777" w:rsidR="00E00CEB" w:rsidRDefault="00E00CEB" w:rsidP="00E00CEB">
      <w:pPr>
        <w:pStyle w:val="NoSpacing"/>
      </w:pPr>
      <w:r w:rsidRPr="000273DC">
        <w:rPr>
          <w:b/>
        </w:rPr>
        <w:t>Name of Group (Print):</w:t>
      </w:r>
      <w:r>
        <w:t xml:space="preserve"> __________________________________________________________</w:t>
      </w:r>
    </w:p>
    <w:p w14:paraId="1CBA8387" w14:textId="77777777" w:rsidR="00E00CEB" w:rsidRDefault="00E00CEB" w:rsidP="00E00CEB">
      <w:pPr>
        <w:pStyle w:val="NoSpacing"/>
      </w:pPr>
    </w:p>
    <w:p w14:paraId="3A548EBC" w14:textId="77777777" w:rsidR="00E00CEB" w:rsidRDefault="00E00CEB" w:rsidP="00E00CEB">
      <w:pPr>
        <w:pStyle w:val="NoSpacing"/>
      </w:pPr>
      <w:r w:rsidRPr="000273DC">
        <w:rPr>
          <w:b/>
        </w:rPr>
        <w:t>Applicant’s Name:</w:t>
      </w:r>
      <w:r>
        <w:t xml:space="preserve"> ______________________________________________________________</w:t>
      </w:r>
    </w:p>
    <w:p w14:paraId="58F4A114" w14:textId="77777777" w:rsidR="00E00CEB" w:rsidRDefault="00E00CEB" w:rsidP="00E00CEB">
      <w:pPr>
        <w:pStyle w:val="NoSpacing"/>
        <w:jc w:val="both"/>
      </w:pPr>
    </w:p>
    <w:p w14:paraId="3BD473DA" w14:textId="77777777" w:rsidR="00E00CEB" w:rsidRDefault="00E00CEB" w:rsidP="00E00CEB">
      <w:pPr>
        <w:pStyle w:val="NoSpacing"/>
      </w:pPr>
      <w:r w:rsidRPr="000273DC">
        <w:rPr>
          <w:b/>
        </w:rPr>
        <w:t>Address of Applicant:</w:t>
      </w:r>
      <w:r>
        <w:t xml:space="preserve"> ___________________________________________________________</w:t>
      </w:r>
    </w:p>
    <w:p w14:paraId="606D4823" w14:textId="77777777" w:rsidR="00E00CEB" w:rsidRDefault="00E00CEB" w:rsidP="00E00CEB">
      <w:pPr>
        <w:pStyle w:val="NoSpacing"/>
        <w:jc w:val="both"/>
      </w:pPr>
    </w:p>
    <w:p w14:paraId="5B754DAA" w14:textId="77777777" w:rsidR="00E00CEB" w:rsidRDefault="00E00CEB" w:rsidP="00E00CEB">
      <w:pPr>
        <w:pStyle w:val="NoSpacing"/>
        <w:jc w:val="both"/>
      </w:pPr>
      <w:r w:rsidRPr="000273DC">
        <w:rPr>
          <w:b/>
        </w:rPr>
        <w:t>City:</w:t>
      </w:r>
      <w:r>
        <w:t xml:space="preserve"> ________________________          </w:t>
      </w:r>
      <w:r w:rsidRPr="000273DC">
        <w:rPr>
          <w:b/>
        </w:rPr>
        <w:t>State:</w:t>
      </w:r>
      <w:r>
        <w:t xml:space="preserve"> _____________             </w:t>
      </w:r>
      <w:r w:rsidRPr="000273DC">
        <w:rPr>
          <w:b/>
        </w:rPr>
        <w:t>Zip Code</w:t>
      </w:r>
      <w:r>
        <w:t>__________</w:t>
      </w:r>
    </w:p>
    <w:p w14:paraId="3E3162A0" w14:textId="77777777" w:rsidR="00E00CEB" w:rsidRDefault="00E00CEB" w:rsidP="00E00CEB">
      <w:pPr>
        <w:pStyle w:val="NoSpacing"/>
        <w:jc w:val="both"/>
      </w:pPr>
    </w:p>
    <w:p w14:paraId="07A1753C" w14:textId="77777777" w:rsidR="00E00CEB" w:rsidRDefault="00E00CEB" w:rsidP="00E00CEB">
      <w:pPr>
        <w:pStyle w:val="NoSpacing"/>
        <w:jc w:val="both"/>
      </w:pPr>
      <w:r w:rsidRPr="000273DC">
        <w:rPr>
          <w:b/>
        </w:rPr>
        <w:t xml:space="preserve">Telephone Number: </w:t>
      </w:r>
      <w:r>
        <w:rPr>
          <w:b/>
        </w:rPr>
        <w:t xml:space="preserve"> </w:t>
      </w:r>
      <w:r w:rsidRPr="000273DC">
        <w:rPr>
          <w:b/>
        </w:rPr>
        <w:t>Office</w:t>
      </w:r>
      <w:r>
        <w:t xml:space="preserve"> (     ) _ _ _ -_ _ _ _       </w:t>
      </w:r>
      <w:r w:rsidRPr="000273DC">
        <w:rPr>
          <w:b/>
        </w:rPr>
        <w:t>Cell</w:t>
      </w:r>
      <w:r>
        <w:t xml:space="preserve"> (     ) _ _ _ - _ _ _ _  </w:t>
      </w:r>
    </w:p>
    <w:p w14:paraId="581B41DB" w14:textId="77777777" w:rsidR="00E00CEB" w:rsidRDefault="00E00CEB" w:rsidP="00E00CEB">
      <w:pPr>
        <w:pStyle w:val="NoSpacing"/>
        <w:jc w:val="both"/>
      </w:pPr>
    </w:p>
    <w:p w14:paraId="28BA5E34" w14:textId="77777777" w:rsidR="00E00CEB" w:rsidRDefault="00E00CEB" w:rsidP="00E00CEB">
      <w:pPr>
        <w:pStyle w:val="NoSpacing"/>
        <w:jc w:val="both"/>
      </w:pPr>
      <w:r w:rsidRPr="000273DC">
        <w:rPr>
          <w:b/>
        </w:rPr>
        <w:t>E-mail:</w:t>
      </w:r>
      <w:r>
        <w:t xml:space="preserve">  _____________________________________________  </w:t>
      </w:r>
    </w:p>
    <w:p w14:paraId="10BCBD19" w14:textId="77777777" w:rsidR="00E00CEB" w:rsidRDefault="00E00CEB" w:rsidP="00E00CEB">
      <w:pPr>
        <w:pStyle w:val="NoSpacing"/>
        <w:jc w:val="both"/>
      </w:pPr>
    </w:p>
    <w:p w14:paraId="33AF1125" w14:textId="77777777" w:rsidR="00E00CEB" w:rsidRDefault="00E00CEB" w:rsidP="00E00CEB">
      <w:pPr>
        <w:pStyle w:val="NoSpacing"/>
        <w:jc w:val="both"/>
      </w:pPr>
      <w:r w:rsidRPr="00B249FB">
        <w:rPr>
          <w:i/>
        </w:rPr>
        <w:t>Before completing this Application, please review the</w:t>
      </w:r>
      <w:r>
        <w:rPr>
          <w:i/>
        </w:rPr>
        <w:t xml:space="preserve"> Filming and Photography Policy</w:t>
      </w:r>
      <w:r w:rsidRPr="00B249FB">
        <w:rPr>
          <w:i/>
        </w:rPr>
        <w:t xml:space="preserve"> </w:t>
      </w:r>
      <w:r>
        <w:rPr>
          <w:i/>
        </w:rPr>
        <w:t xml:space="preserve">at gohrt.com </w:t>
      </w:r>
      <w:r w:rsidRPr="00B249FB">
        <w:rPr>
          <w:i/>
        </w:rPr>
        <w:t>to ensure you and</w:t>
      </w:r>
      <w:r>
        <w:rPr>
          <w:i/>
        </w:rPr>
        <w:t>/or your g</w:t>
      </w:r>
      <w:r w:rsidRPr="00B249FB">
        <w:rPr>
          <w:i/>
        </w:rPr>
        <w:t xml:space="preserve">roup will be able to meet all </w:t>
      </w:r>
      <w:r>
        <w:rPr>
          <w:i/>
        </w:rPr>
        <w:t>of the r</w:t>
      </w:r>
      <w:r w:rsidRPr="00B249FB">
        <w:rPr>
          <w:i/>
        </w:rPr>
        <w:t>equirements</w:t>
      </w:r>
      <w:r>
        <w:t>.</w:t>
      </w:r>
    </w:p>
    <w:p w14:paraId="5E318099" w14:textId="77777777" w:rsidR="00E00CEB" w:rsidRDefault="00E00CEB" w:rsidP="00E00CEB">
      <w:pPr>
        <w:pStyle w:val="NoSpacing"/>
        <w:jc w:val="both"/>
      </w:pPr>
    </w:p>
    <w:p w14:paraId="2C1F445A" w14:textId="77777777" w:rsidR="00E00CEB" w:rsidRPr="005F247B" w:rsidRDefault="00E00CEB" w:rsidP="00E00CEB">
      <w:pPr>
        <w:jc w:val="both"/>
        <w:rPr>
          <w:b/>
        </w:rPr>
      </w:pPr>
      <w:r w:rsidRPr="005F247B">
        <w:rPr>
          <w:b/>
        </w:rPr>
        <w:t xml:space="preserve">Most Permit Applications must be accompanied by a detailed written description of filming or photography at least ten (10) days prior to the requested filming date.  Permit Applications from the news media </w:t>
      </w:r>
      <w:commentRangeStart w:id="0"/>
      <w:r w:rsidRPr="00B868C2">
        <w:rPr>
          <w:b/>
          <w:highlight w:val="yellow"/>
        </w:rPr>
        <w:t>to board HRT property</w:t>
      </w:r>
      <w:r w:rsidRPr="005F247B">
        <w:rPr>
          <w:b/>
        </w:rPr>
        <w:t xml:space="preserve"> </w:t>
      </w:r>
      <w:commentRangeEnd w:id="0"/>
      <w:r>
        <w:rPr>
          <w:rStyle w:val="CommentReference"/>
        </w:rPr>
        <w:commentReference w:id="0"/>
      </w:r>
      <w:r w:rsidRPr="005F247B">
        <w:rPr>
          <w:b/>
        </w:rPr>
        <w:t xml:space="preserve">must be submitted at least one (1) day prior to the proposed Activity.  Failure to timely submit a completed and signed Permit Application will result in the automatic denial of the Permit.  Failure to provide the description will result in denial of your Permit Application. </w:t>
      </w:r>
    </w:p>
    <w:p w14:paraId="468DF135" w14:textId="77777777" w:rsidR="00E00CEB" w:rsidRDefault="00E00CEB" w:rsidP="00E00CEB">
      <w:pPr>
        <w:pStyle w:val="NoSpacing"/>
      </w:pPr>
      <w:r w:rsidRPr="000273DC">
        <w:rPr>
          <w:b/>
        </w:rPr>
        <w:t>Requested date(s)</w:t>
      </w:r>
      <w:r>
        <w:rPr>
          <w:b/>
        </w:rPr>
        <w:t xml:space="preserve"> and time(s) of f</w:t>
      </w:r>
      <w:r w:rsidRPr="000273DC">
        <w:rPr>
          <w:b/>
        </w:rPr>
        <w:t>ilming</w:t>
      </w:r>
      <w:r>
        <w:t>: ___________________________________________</w:t>
      </w:r>
    </w:p>
    <w:p w14:paraId="4E6B6727" w14:textId="77777777" w:rsidR="00E00CEB" w:rsidRDefault="00E00CEB" w:rsidP="00E00CEB">
      <w:pPr>
        <w:pStyle w:val="NoSpacing"/>
        <w:jc w:val="both"/>
      </w:pPr>
      <w:r>
        <w:t>The Individual/Group requests permission to Film or Photograph on Hampton Roads Transit property at the following location(s):</w:t>
      </w:r>
    </w:p>
    <w:p w14:paraId="09612866" w14:textId="77777777" w:rsidR="00E00CEB" w:rsidRDefault="00E00CEB" w:rsidP="00E00CEB">
      <w:pPr>
        <w:pStyle w:val="NoSpacing"/>
      </w:pPr>
    </w:p>
    <w:p w14:paraId="6F5793BD" w14:textId="77777777" w:rsidR="00E00CEB" w:rsidRPr="00670F5D" w:rsidRDefault="00E00CEB" w:rsidP="00E00CEB">
      <w:pPr>
        <w:pStyle w:val="NoSpacing"/>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70F5D">
        <w:rPr>
          <w:sz w:val="18"/>
        </w:rPr>
        <w:t>Page 1 of 3</w:t>
      </w:r>
    </w:p>
    <w:p w14:paraId="0DCBACD4" w14:textId="77777777" w:rsidR="00E00CEB" w:rsidRDefault="00E00CEB" w:rsidP="00E00CEB">
      <w:pPr>
        <w:pStyle w:val="NoSpacing"/>
        <w:rPr>
          <w:b/>
        </w:rPr>
      </w:pPr>
    </w:p>
    <w:p w14:paraId="59B1FB89" w14:textId="77777777" w:rsidR="00E00CEB" w:rsidRDefault="00E00CEB" w:rsidP="00E00CEB">
      <w:pPr>
        <w:pStyle w:val="NoSpacing"/>
        <w:rPr>
          <w:b/>
        </w:rPr>
      </w:pPr>
    </w:p>
    <w:p w14:paraId="1C0B8B4B" w14:textId="77777777" w:rsidR="00E00CEB" w:rsidRDefault="00E00CEB" w:rsidP="00E00CEB">
      <w:pPr>
        <w:pStyle w:val="NoSpacing"/>
        <w:rPr>
          <w:b/>
        </w:rPr>
      </w:pPr>
    </w:p>
    <w:p w14:paraId="01EB6B88" w14:textId="77777777" w:rsidR="00E00CEB" w:rsidRPr="000273DC" w:rsidRDefault="00E00CEB" w:rsidP="00E00CEB">
      <w:pPr>
        <w:pStyle w:val="NoSpacing"/>
        <w:rPr>
          <w:b/>
        </w:rPr>
      </w:pPr>
      <w:r w:rsidRPr="000273DC">
        <w:rPr>
          <w:b/>
        </w:rPr>
        <w:lastRenderedPageBreak/>
        <w:t xml:space="preserve">Indicate preferred shooting </w:t>
      </w:r>
      <w:commentRangeStart w:id="1"/>
      <w:r w:rsidRPr="000273DC">
        <w:rPr>
          <w:b/>
        </w:rPr>
        <w:t>locations</w:t>
      </w:r>
      <w:commentRangeEnd w:id="1"/>
      <w:r>
        <w:rPr>
          <w:rStyle w:val="CommentReference"/>
          <w:rFonts w:ascii="Arial" w:hAnsi="Arial"/>
        </w:rPr>
        <w:commentReference w:id="1"/>
      </w:r>
      <w:r w:rsidRPr="000273DC">
        <w:rPr>
          <w:b/>
        </w:rPr>
        <w:t>:</w:t>
      </w:r>
    </w:p>
    <w:p w14:paraId="3F88E51F" w14:textId="77777777" w:rsidR="00E00CEB" w:rsidRDefault="00E00CEB" w:rsidP="00E00CEB">
      <w:pPr>
        <w:pStyle w:val="NoSpacing"/>
        <w:rPr>
          <w:b/>
          <w:u w:val="single"/>
        </w:rPr>
      </w:pPr>
    </w:p>
    <w:tbl>
      <w:tblPr>
        <w:tblStyle w:val="TableGrid"/>
        <w:tblW w:w="0" w:type="auto"/>
        <w:tblLook w:val="04A0" w:firstRow="1" w:lastRow="0" w:firstColumn="1" w:lastColumn="0" w:noHBand="0" w:noVBand="1"/>
      </w:tblPr>
      <w:tblGrid>
        <w:gridCol w:w="4682"/>
        <w:gridCol w:w="4668"/>
      </w:tblGrid>
      <w:tr w:rsidR="00E00CEB" w14:paraId="5B2EAFF3" w14:textId="77777777" w:rsidTr="00DC08B1">
        <w:tc>
          <w:tcPr>
            <w:tcW w:w="4788" w:type="dxa"/>
          </w:tcPr>
          <w:p w14:paraId="01CAB042" w14:textId="77777777" w:rsidR="00E00CEB" w:rsidRPr="00E23A8E" w:rsidRDefault="00E00CEB" w:rsidP="00DC08B1">
            <w:pPr>
              <w:pStyle w:val="NoSpacing"/>
              <w:numPr>
                <w:ilvl w:val="0"/>
                <w:numId w:val="3"/>
              </w:numPr>
            </w:pPr>
            <w:r w:rsidRPr="00E23A8E">
              <w:t>Bus</w:t>
            </w:r>
            <w:r>
              <w:t>/trolley</w:t>
            </w:r>
            <w:r w:rsidRPr="00E23A8E">
              <w:t xml:space="preserve"> in regular service</w:t>
            </w:r>
          </w:p>
        </w:tc>
        <w:tc>
          <w:tcPr>
            <w:tcW w:w="4788" w:type="dxa"/>
          </w:tcPr>
          <w:p w14:paraId="57D87DDC" w14:textId="77777777" w:rsidR="00E00CEB" w:rsidRPr="00E23A8E" w:rsidRDefault="00E00CEB" w:rsidP="00DC08B1">
            <w:pPr>
              <w:pStyle w:val="NoSpacing"/>
              <w:numPr>
                <w:ilvl w:val="0"/>
                <w:numId w:val="3"/>
              </w:numPr>
            </w:pPr>
            <w:r w:rsidRPr="00E23A8E">
              <w:t>Bus, stationary</w:t>
            </w:r>
          </w:p>
          <w:p w14:paraId="27614F5F" w14:textId="77777777" w:rsidR="00E00CEB" w:rsidRPr="00E23A8E" w:rsidRDefault="00E00CEB" w:rsidP="00DC08B1">
            <w:pPr>
              <w:pStyle w:val="NoSpacing"/>
            </w:pPr>
          </w:p>
        </w:tc>
      </w:tr>
      <w:tr w:rsidR="00E00CEB" w14:paraId="794EBBFC" w14:textId="77777777" w:rsidTr="00DC08B1">
        <w:tc>
          <w:tcPr>
            <w:tcW w:w="4788" w:type="dxa"/>
          </w:tcPr>
          <w:p w14:paraId="2920DF36" w14:textId="77777777" w:rsidR="00E00CEB" w:rsidRPr="00E23A8E" w:rsidRDefault="00E00CEB" w:rsidP="00DC08B1">
            <w:pPr>
              <w:pStyle w:val="NoSpacing"/>
              <w:numPr>
                <w:ilvl w:val="0"/>
                <w:numId w:val="3"/>
              </w:numPr>
            </w:pPr>
            <w:r>
              <w:rPr>
                <w:strike/>
              </w:rPr>
              <w:t>S</w:t>
            </w:r>
            <w:r w:rsidRPr="00E23A8E">
              <w:t xml:space="preserve"> </w:t>
            </w:r>
            <w:r>
              <w:t xml:space="preserve">757 Express </w:t>
            </w:r>
            <w:r w:rsidRPr="00E23A8E">
              <w:t>bus in regular service</w:t>
            </w:r>
          </w:p>
          <w:p w14:paraId="6D1FDD9A" w14:textId="77777777" w:rsidR="00E00CEB" w:rsidRPr="00E23A8E" w:rsidRDefault="00E00CEB" w:rsidP="00DC08B1">
            <w:pPr>
              <w:pStyle w:val="NoSpacing"/>
            </w:pPr>
          </w:p>
        </w:tc>
        <w:tc>
          <w:tcPr>
            <w:tcW w:w="4788" w:type="dxa"/>
          </w:tcPr>
          <w:p w14:paraId="7A85459E" w14:textId="77777777" w:rsidR="00E00CEB" w:rsidRPr="00E23A8E" w:rsidRDefault="00E00CEB" w:rsidP="00DC08B1">
            <w:pPr>
              <w:pStyle w:val="NoSpacing"/>
              <w:numPr>
                <w:ilvl w:val="0"/>
                <w:numId w:val="3"/>
              </w:numPr>
            </w:pPr>
            <w:r w:rsidRPr="00B868C2">
              <w:rPr>
                <w:strike/>
              </w:rPr>
              <w:t>MAX</w:t>
            </w:r>
            <w:r>
              <w:t xml:space="preserve"> 757 Express bus</w:t>
            </w:r>
            <w:r w:rsidRPr="00E23A8E">
              <w:t>, stationary</w:t>
            </w:r>
          </w:p>
          <w:p w14:paraId="65CCB528" w14:textId="77777777" w:rsidR="00E00CEB" w:rsidRPr="00E23A8E" w:rsidRDefault="00E00CEB" w:rsidP="00DC08B1">
            <w:pPr>
              <w:pStyle w:val="NoSpacing"/>
            </w:pPr>
          </w:p>
        </w:tc>
      </w:tr>
      <w:tr w:rsidR="00E00CEB" w14:paraId="69E074CD" w14:textId="77777777" w:rsidTr="00DC08B1">
        <w:tc>
          <w:tcPr>
            <w:tcW w:w="4788" w:type="dxa"/>
          </w:tcPr>
          <w:p w14:paraId="5C8EA76F" w14:textId="77777777" w:rsidR="00E00CEB" w:rsidRPr="00E23A8E" w:rsidRDefault="00E00CEB" w:rsidP="00DC08B1">
            <w:pPr>
              <w:pStyle w:val="NoSpacing"/>
              <w:numPr>
                <w:ilvl w:val="0"/>
                <w:numId w:val="3"/>
              </w:numPr>
            </w:pPr>
            <w:r w:rsidRPr="00E23A8E">
              <w:t>Bus stop/Transfer center</w:t>
            </w:r>
          </w:p>
          <w:p w14:paraId="67BA34F3" w14:textId="77777777" w:rsidR="00E00CEB" w:rsidRPr="00E23A8E" w:rsidRDefault="00E00CEB" w:rsidP="00DC08B1">
            <w:pPr>
              <w:pStyle w:val="NoSpacing"/>
            </w:pPr>
          </w:p>
        </w:tc>
        <w:tc>
          <w:tcPr>
            <w:tcW w:w="4788" w:type="dxa"/>
          </w:tcPr>
          <w:p w14:paraId="6D8E3022" w14:textId="77777777" w:rsidR="00E00CEB" w:rsidRPr="00E23A8E" w:rsidRDefault="00E00CEB" w:rsidP="00DC08B1">
            <w:pPr>
              <w:pStyle w:val="NoSpacing"/>
              <w:numPr>
                <w:ilvl w:val="0"/>
                <w:numId w:val="3"/>
              </w:numPr>
            </w:pPr>
            <w:r w:rsidRPr="00E23A8E">
              <w:t>Light Rail in regular service</w:t>
            </w:r>
          </w:p>
          <w:p w14:paraId="02D96ABD" w14:textId="77777777" w:rsidR="00E00CEB" w:rsidRPr="00E23A8E" w:rsidRDefault="00E00CEB" w:rsidP="00DC08B1">
            <w:pPr>
              <w:pStyle w:val="NoSpacing"/>
            </w:pPr>
          </w:p>
        </w:tc>
      </w:tr>
      <w:tr w:rsidR="00E00CEB" w14:paraId="2E7271CC" w14:textId="77777777" w:rsidTr="00DC08B1">
        <w:tc>
          <w:tcPr>
            <w:tcW w:w="4788" w:type="dxa"/>
          </w:tcPr>
          <w:p w14:paraId="62EDD9C1" w14:textId="77777777" w:rsidR="00E00CEB" w:rsidRPr="00E23A8E" w:rsidRDefault="00E00CEB" w:rsidP="00DC08B1">
            <w:pPr>
              <w:pStyle w:val="NoSpacing"/>
              <w:numPr>
                <w:ilvl w:val="0"/>
                <w:numId w:val="3"/>
              </w:numPr>
            </w:pPr>
            <w:r w:rsidRPr="00E23A8E">
              <w:t>Light rail stationary</w:t>
            </w:r>
          </w:p>
          <w:p w14:paraId="59C7A691" w14:textId="77777777" w:rsidR="00E00CEB" w:rsidRPr="00E23A8E" w:rsidRDefault="00E00CEB" w:rsidP="00DC08B1">
            <w:pPr>
              <w:pStyle w:val="NoSpacing"/>
            </w:pPr>
          </w:p>
        </w:tc>
        <w:tc>
          <w:tcPr>
            <w:tcW w:w="4788" w:type="dxa"/>
          </w:tcPr>
          <w:p w14:paraId="5B4DE044" w14:textId="77777777" w:rsidR="00E00CEB" w:rsidRPr="00E23A8E" w:rsidRDefault="00E00CEB" w:rsidP="00DC08B1">
            <w:pPr>
              <w:pStyle w:val="NoSpacing"/>
              <w:numPr>
                <w:ilvl w:val="0"/>
                <w:numId w:val="3"/>
              </w:numPr>
            </w:pPr>
            <w:r w:rsidRPr="00E23A8E">
              <w:t>Traffic control, flagging needed</w:t>
            </w:r>
          </w:p>
          <w:p w14:paraId="55A17781" w14:textId="77777777" w:rsidR="00E00CEB" w:rsidRPr="00E23A8E" w:rsidRDefault="00E00CEB" w:rsidP="00DC08B1">
            <w:pPr>
              <w:pStyle w:val="NoSpacing"/>
            </w:pPr>
          </w:p>
        </w:tc>
      </w:tr>
      <w:tr w:rsidR="00E00CEB" w14:paraId="68AAA46E" w14:textId="77777777" w:rsidTr="00DC08B1">
        <w:tc>
          <w:tcPr>
            <w:tcW w:w="4788" w:type="dxa"/>
          </w:tcPr>
          <w:p w14:paraId="77846218" w14:textId="77777777" w:rsidR="00E00CEB" w:rsidRPr="00E23A8E" w:rsidRDefault="00E00CEB" w:rsidP="00DC08B1">
            <w:pPr>
              <w:pStyle w:val="NoSpacing"/>
              <w:numPr>
                <w:ilvl w:val="0"/>
                <w:numId w:val="3"/>
              </w:numPr>
            </w:pPr>
            <w:r w:rsidRPr="00E23A8E">
              <w:t>Filming in and around light rail tracks</w:t>
            </w:r>
          </w:p>
          <w:p w14:paraId="2CB41B65" w14:textId="77777777" w:rsidR="00E00CEB" w:rsidRPr="00E23A8E" w:rsidRDefault="00E00CEB" w:rsidP="00DC08B1">
            <w:pPr>
              <w:pStyle w:val="NoSpacing"/>
            </w:pPr>
          </w:p>
        </w:tc>
        <w:tc>
          <w:tcPr>
            <w:tcW w:w="4788" w:type="dxa"/>
          </w:tcPr>
          <w:p w14:paraId="148BC218" w14:textId="77777777" w:rsidR="00E00CEB" w:rsidRPr="00E23A8E" w:rsidRDefault="00E00CEB" w:rsidP="00DC08B1">
            <w:pPr>
              <w:pStyle w:val="NoSpacing"/>
              <w:numPr>
                <w:ilvl w:val="0"/>
                <w:numId w:val="3"/>
              </w:numPr>
            </w:pPr>
            <w:r w:rsidRPr="00E23A8E">
              <w:t>Other: Explain</w:t>
            </w:r>
          </w:p>
          <w:p w14:paraId="50A1C25F" w14:textId="77777777" w:rsidR="00E00CEB" w:rsidRPr="00E23A8E" w:rsidRDefault="00E00CEB" w:rsidP="00DC08B1">
            <w:pPr>
              <w:pStyle w:val="NoSpacing"/>
            </w:pPr>
          </w:p>
        </w:tc>
      </w:tr>
      <w:tr w:rsidR="00E00CEB" w14:paraId="485A53C6" w14:textId="77777777" w:rsidTr="00DC08B1">
        <w:trPr>
          <w:trHeight w:val="494"/>
        </w:trPr>
        <w:tc>
          <w:tcPr>
            <w:tcW w:w="4788" w:type="dxa"/>
          </w:tcPr>
          <w:p w14:paraId="7572FBB4" w14:textId="77777777" w:rsidR="00E00CEB" w:rsidRPr="00E23A8E" w:rsidRDefault="00E00CEB" w:rsidP="00DC08B1">
            <w:pPr>
              <w:pStyle w:val="NoSpacing"/>
              <w:numPr>
                <w:ilvl w:val="0"/>
                <w:numId w:val="3"/>
              </w:numPr>
            </w:pPr>
            <w:r w:rsidRPr="00E23A8E">
              <w:t>Filming on Ferry</w:t>
            </w:r>
          </w:p>
        </w:tc>
        <w:tc>
          <w:tcPr>
            <w:tcW w:w="4788" w:type="dxa"/>
          </w:tcPr>
          <w:p w14:paraId="572F303C" w14:textId="77777777" w:rsidR="00E00CEB" w:rsidRPr="00E23A8E" w:rsidRDefault="00E00CEB" w:rsidP="00DC08B1">
            <w:pPr>
              <w:pStyle w:val="NoSpacing"/>
              <w:numPr>
                <w:ilvl w:val="0"/>
                <w:numId w:val="3"/>
              </w:numPr>
            </w:pPr>
            <w:r w:rsidRPr="00E23A8E">
              <w:t>Filming on ferry dock</w:t>
            </w:r>
          </w:p>
        </w:tc>
      </w:tr>
    </w:tbl>
    <w:p w14:paraId="4C4CB4EF" w14:textId="77777777" w:rsidR="00E00CEB" w:rsidRDefault="00E00CEB" w:rsidP="00E00CEB">
      <w:pPr>
        <w:pStyle w:val="NoSpacing"/>
        <w:rPr>
          <w:b/>
          <w:u w:val="single"/>
        </w:rPr>
      </w:pPr>
    </w:p>
    <w:p w14:paraId="35C62525" w14:textId="77777777" w:rsidR="00E00CEB" w:rsidRDefault="00E00CEB" w:rsidP="00E00CEB">
      <w:pPr>
        <w:pStyle w:val="NoSpacing"/>
      </w:pPr>
      <w:r w:rsidRPr="000273DC">
        <w:rPr>
          <w:b/>
        </w:rPr>
        <w:t>Equipment needs</w:t>
      </w:r>
      <w:r w:rsidRPr="006A2C38">
        <w:t xml:space="preserve"> </w:t>
      </w:r>
      <w:r>
        <w:t>Please list in detail the equipment to be used on HRT property. Indicate size of vehicles, if applicable, by weight (5 tons, 10 tons, 35 ft, etc.).</w:t>
      </w:r>
    </w:p>
    <w:p w14:paraId="0D8BBAA3" w14:textId="77777777" w:rsidR="00E00CEB" w:rsidRDefault="00E00CEB" w:rsidP="00E00CEB">
      <w:pPr>
        <w:pStyle w:val="NoSpacing"/>
      </w:pPr>
    </w:p>
    <w:tbl>
      <w:tblPr>
        <w:tblStyle w:val="TableGrid"/>
        <w:tblW w:w="0" w:type="auto"/>
        <w:tblLook w:val="04A0" w:firstRow="1" w:lastRow="0" w:firstColumn="1" w:lastColumn="0" w:noHBand="0" w:noVBand="1"/>
      </w:tblPr>
      <w:tblGrid>
        <w:gridCol w:w="4690"/>
        <w:gridCol w:w="4660"/>
      </w:tblGrid>
      <w:tr w:rsidR="00E00CEB" w14:paraId="2AB7C530" w14:textId="77777777" w:rsidTr="00DC08B1">
        <w:tc>
          <w:tcPr>
            <w:tcW w:w="4788" w:type="dxa"/>
          </w:tcPr>
          <w:p w14:paraId="4483A98D" w14:textId="77777777" w:rsidR="00E00CEB" w:rsidRPr="00471296" w:rsidRDefault="00E00CEB" w:rsidP="00DC08B1">
            <w:pPr>
              <w:pStyle w:val="ListParagraph"/>
              <w:numPr>
                <w:ilvl w:val="0"/>
                <w:numId w:val="4"/>
              </w:numPr>
              <w:contextualSpacing/>
            </w:pPr>
            <w:r w:rsidRPr="00471296">
              <w:t>Camera Truck</w:t>
            </w:r>
          </w:p>
          <w:p w14:paraId="0A0C51C1" w14:textId="77777777" w:rsidR="00E00CEB" w:rsidRPr="00C50AD9" w:rsidRDefault="00E00CEB" w:rsidP="00DC08B1"/>
        </w:tc>
        <w:tc>
          <w:tcPr>
            <w:tcW w:w="4788" w:type="dxa"/>
          </w:tcPr>
          <w:p w14:paraId="15A91030" w14:textId="77777777" w:rsidR="00E00CEB" w:rsidRPr="00471296" w:rsidRDefault="00E00CEB" w:rsidP="00DC08B1">
            <w:pPr>
              <w:pStyle w:val="ListParagraph"/>
              <w:numPr>
                <w:ilvl w:val="0"/>
                <w:numId w:val="4"/>
              </w:numPr>
              <w:contextualSpacing/>
            </w:pPr>
            <w:r w:rsidRPr="00471296">
              <w:t>Effects</w:t>
            </w:r>
          </w:p>
          <w:p w14:paraId="11DEC853" w14:textId="77777777" w:rsidR="00E00CEB" w:rsidRPr="00C50AD9" w:rsidRDefault="00E00CEB" w:rsidP="00DC08B1"/>
        </w:tc>
      </w:tr>
      <w:tr w:rsidR="00E00CEB" w14:paraId="59213B1A" w14:textId="77777777" w:rsidTr="00DC08B1">
        <w:tc>
          <w:tcPr>
            <w:tcW w:w="4788" w:type="dxa"/>
          </w:tcPr>
          <w:p w14:paraId="67147C48" w14:textId="77777777" w:rsidR="00E00CEB" w:rsidRPr="00471296" w:rsidRDefault="00E00CEB" w:rsidP="00DC08B1">
            <w:pPr>
              <w:pStyle w:val="ListParagraph"/>
              <w:numPr>
                <w:ilvl w:val="0"/>
                <w:numId w:val="4"/>
              </w:numPr>
              <w:contextualSpacing/>
            </w:pPr>
            <w:r w:rsidRPr="00471296">
              <w:t>Production van</w:t>
            </w:r>
          </w:p>
          <w:p w14:paraId="17F0B8B1" w14:textId="77777777" w:rsidR="00E00CEB" w:rsidRPr="00C50AD9" w:rsidRDefault="00E00CEB" w:rsidP="00DC08B1"/>
        </w:tc>
        <w:tc>
          <w:tcPr>
            <w:tcW w:w="4788" w:type="dxa"/>
          </w:tcPr>
          <w:p w14:paraId="08EA0C4F" w14:textId="77777777" w:rsidR="00E00CEB" w:rsidRPr="00471296" w:rsidRDefault="00E00CEB" w:rsidP="00DC08B1">
            <w:pPr>
              <w:pStyle w:val="ListParagraph"/>
              <w:numPr>
                <w:ilvl w:val="0"/>
                <w:numId w:val="4"/>
              </w:numPr>
              <w:contextualSpacing/>
            </w:pPr>
            <w:r w:rsidRPr="00471296">
              <w:t>Caterer</w:t>
            </w:r>
          </w:p>
          <w:p w14:paraId="15E6FA69" w14:textId="77777777" w:rsidR="00E00CEB" w:rsidRPr="00C50AD9" w:rsidRDefault="00E00CEB" w:rsidP="00DC08B1"/>
        </w:tc>
      </w:tr>
      <w:tr w:rsidR="00E00CEB" w14:paraId="08377013" w14:textId="77777777" w:rsidTr="00DC08B1">
        <w:tc>
          <w:tcPr>
            <w:tcW w:w="4788" w:type="dxa"/>
          </w:tcPr>
          <w:p w14:paraId="6AE52DAF" w14:textId="77777777" w:rsidR="00E00CEB" w:rsidRPr="00471296" w:rsidRDefault="00E00CEB" w:rsidP="00DC08B1">
            <w:pPr>
              <w:pStyle w:val="ListParagraph"/>
              <w:numPr>
                <w:ilvl w:val="0"/>
                <w:numId w:val="4"/>
              </w:numPr>
              <w:contextualSpacing/>
            </w:pPr>
            <w:r w:rsidRPr="00471296">
              <w:t>Sets/dressing/props</w:t>
            </w:r>
          </w:p>
          <w:p w14:paraId="75167939" w14:textId="77777777" w:rsidR="00E00CEB" w:rsidRPr="00C50AD9" w:rsidRDefault="00E00CEB" w:rsidP="00DC08B1"/>
        </w:tc>
        <w:tc>
          <w:tcPr>
            <w:tcW w:w="4788" w:type="dxa"/>
          </w:tcPr>
          <w:p w14:paraId="7A357A36" w14:textId="77777777" w:rsidR="00E00CEB" w:rsidRPr="00471296" w:rsidRDefault="00E00CEB" w:rsidP="00DC08B1">
            <w:pPr>
              <w:pStyle w:val="ListParagraph"/>
              <w:numPr>
                <w:ilvl w:val="0"/>
                <w:numId w:val="4"/>
              </w:numPr>
              <w:contextualSpacing/>
            </w:pPr>
            <w:r w:rsidRPr="00471296">
              <w:t>Grip/Electric</w:t>
            </w:r>
          </w:p>
          <w:p w14:paraId="709E6938" w14:textId="77777777" w:rsidR="00E00CEB" w:rsidRPr="00C50AD9" w:rsidRDefault="00E00CEB" w:rsidP="00DC08B1"/>
        </w:tc>
      </w:tr>
      <w:tr w:rsidR="00E00CEB" w14:paraId="29C116CB" w14:textId="77777777" w:rsidTr="00DC08B1">
        <w:tc>
          <w:tcPr>
            <w:tcW w:w="4788" w:type="dxa"/>
          </w:tcPr>
          <w:p w14:paraId="51D33D94" w14:textId="77777777" w:rsidR="00E00CEB" w:rsidRPr="00471296" w:rsidRDefault="00E00CEB" w:rsidP="00DC08B1">
            <w:pPr>
              <w:pStyle w:val="ListParagraph"/>
              <w:numPr>
                <w:ilvl w:val="0"/>
                <w:numId w:val="4"/>
              </w:numPr>
              <w:contextualSpacing/>
            </w:pPr>
            <w:r w:rsidRPr="00471296">
              <w:t>Wardrobe</w:t>
            </w:r>
          </w:p>
          <w:p w14:paraId="2FEE24D8" w14:textId="77777777" w:rsidR="00E00CEB" w:rsidRPr="00C50AD9" w:rsidRDefault="00E00CEB" w:rsidP="00DC08B1"/>
        </w:tc>
        <w:tc>
          <w:tcPr>
            <w:tcW w:w="4788" w:type="dxa"/>
          </w:tcPr>
          <w:p w14:paraId="5E083048" w14:textId="77777777" w:rsidR="00E00CEB" w:rsidRPr="00471296" w:rsidRDefault="00E00CEB" w:rsidP="00DC08B1">
            <w:pPr>
              <w:pStyle w:val="ListParagraph"/>
              <w:numPr>
                <w:ilvl w:val="0"/>
                <w:numId w:val="4"/>
              </w:numPr>
              <w:contextualSpacing/>
            </w:pPr>
            <w:r w:rsidRPr="00471296">
              <w:t>Maxi van</w:t>
            </w:r>
          </w:p>
          <w:p w14:paraId="7B3134BC" w14:textId="77777777" w:rsidR="00E00CEB" w:rsidRPr="00C50AD9" w:rsidRDefault="00E00CEB" w:rsidP="00DC08B1"/>
        </w:tc>
      </w:tr>
      <w:tr w:rsidR="00E00CEB" w14:paraId="28F1DACC" w14:textId="77777777" w:rsidTr="00DC08B1">
        <w:tc>
          <w:tcPr>
            <w:tcW w:w="4788" w:type="dxa"/>
          </w:tcPr>
          <w:p w14:paraId="6F944561" w14:textId="77777777" w:rsidR="00E00CEB" w:rsidRPr="00471296" w:rsidRDefault="00E00CEB" w:rsidP="00DC08B1">
            <w:pPr>
              <w:pStyle w:val="ListParagraph"/>
              <w:numPr>
                <w:ilvl w:val="0"/>
                <w:numId w:val="4"/>
              </w:numPr>
              <w:contextualSpacing/>
            </w:pPr>
            <w:r w:rsidRPr="00471296">
              <w:t xml:space="preserve">Generator </w:t>
            </w:r>
          </w:p>
          <w:p w14:paraId="2636A010" w14:textId="77777777" w:rsidR="00E00CEB" w:rsidRPr="00C50AD9" w:rsidRDefault="00E00CEB" w:rsidP="00DC08B1"/>
        </w:tc>
        <w:tc>
          <w:tcPr>
            <w:tcW w:w="4788" w:type="dxa"/>
          </w:tcPr>
          <w:p w14:paraId="18A7492D" w14:textId="77777777" w:rsidR="00E00CEB" w:rsidRPr="00471296" w:rsidRDefault="00E00CEB" w:rsidP="00DC08B1">
            <w:pPr>
              <w:pStyle w:val="ListParagraph"/>
              <w:numPr>
                <w:ilvl w:val="0"/>
                <w:numId w:val="4"/>
              </w:numPr>
              <w:contextualSpacing/>
            </w:pPr>
            <w:r w:rsidRPr="00471296">
              <w:t>Motor Home</w:t>
            </w:r>
          </w:p>
          <w:p w14:paraId="64AF0223" w14:textId="77777777" w:rsidR="00E00CEB" w:rsidRPr="00C50AD9" w:rsidRDefault="00E00CEB" w:rsidP="00DC08B1"/>
        </w:tc>
      </w:tr>
    </w:tbl>
    <w:p w14:paraId="61639508" w14:textId="77777777" w:rsidR="00E00CEB" w:rsidRDefault="00E00CEB" w:rsidP="00E00CEB">
      <w:pPr>
        <w:rPr>
          <w:b/>
        </w:rPr>
      </w:pPr>
    </w:p>
    <w:p w14:paraId="44593457" w14:textId="77777777" w:rsidR="00E00CEB" w:rsidRPr="000273DC" w:rsidRDefault="00E00CEB" w:rsidP="00E00CEB">
      <w:pPr>
        <w:rPr>
          <w:b/>
        </w:rPr>
      </w:pPr>
      <w:r w:rsidRPr="000273DC">
        <w:rPr>
          <w:b/>
        </w:rPr>
        <w:t>Finished product:</w:t>
      </w:r>
    </w:p>
    <w:tbl>
      <w:tblPr>
        <w:tblStyle w:val="TableGrid"/>
        <w:tblW w:w="0" w:type="auto"/>
        <w:tblLook w:val="04A0" w:firstRow="1" w:lastRow="0" w:firstColumn="1" w:lastColumn="0" w:noHBand="0" w:noVBand="1"/>
      </w:tblPr>
      <w:tblGrid>
        <w:gridCol w:w="4671"/>
        <w:gridCol w:w="4679"/>
      </w:tblGrid>
      <w:tr w:rsidR="00E00CEB" w14:paraId="2250EA2D" w14:textId="77777777" w:rsidTr="00DC08B1">
        <w:trPr>
          <w:trHeight w:val="512"/>
        </w:trPr>
        <w:tc>
          <w:tcPr>
            <w:tcW w:w="4788" w:type="dxa"/>
          </w:tcPr>
          <w:p w14:paraId="2D39BEAE" w14:textId="77777777" w:rsidR="00E00CEB" w:rsidRPr="00E75A60" w:rsidRDefault="00E00CEB" w:rsidP="00DC08B1">
            <w:pPr>
              <w:pStyle w:val="ListParagraph"/>
              <w:numPr>
                <w:ilvl w:val="0"/>
                <w:numId w:val="5"/>
              </w:numPr>
              <w:contextualSpacing/>
            </w:pPr>
            <w:r w:rsidRPr="00E75A60">
              <w:t>Feature film</w:t>
            </w:r>
          </w:p>
        </w:tc>
        <w:tc>
          <w:tcPr>
            <w:tcW w:w="4788" w:type="dxa"/>
          </w:tcPr>
          <w:p w14:paraId="1B54E138" w14:textId="77777777" w:rsidR="00E00CEB" w:rsidRPr="00E75A60" w:rsidRDefault="00E00CEB" w:rsidP="00DC08B1">
            <w:pPr>
              <w:pStyle w:val="ListParagraph"/>
              <w:numPr>
                <w:ilvl w:val="0"/>
                <w:numId w:val="5"/>
              </w:numPr>
              <w:contextualSpacing/>
            </w:pPr>
            <w:r w:rsidRPr="00E75A60">
              <w:t>Music video</w:t>
            </w:r>
          </w:p>
        </w:tc>
      </w:tr>
      <w:tr w:rsidR="00E00CEB" w14:paraId="1510BD7E" w14:textId="77777777" w:rsidTr="00DC08B1">
        <w:trPr>
          <w:trHeight w:val="530"/>
        </w:trPr>
        <w:tc>
          <w:tcPr>
            <w:tcW w:w="4788" w:type="dxa"/>
          </w:tcPr>
          <w:p w14:paraId="1534891B" w14:textId="77777777" w:rsidR="00E00CEB" w:rsidRPr="00E75A60" w:rsidRDefault="00E00CEB" w:rsidP="00DC08B1">
            <w:pPr>
              <w:pStyle w:val="ListParagraph"/>
              <w:numPr>
                <w:ilvl w:val="0"/>
                <w:numId w:val="5"/>
              </w:numPr>
              <w:contextualSpacing/>
            </w:pPr>
            <w:r w:rsidRPr="00E75A60">
              <w:t>Documentary</w:t>
            </w:r>
          </w:p>
        </w:tc>
        <w:tc>
          <w:tcPr>
            <w:tcW w:w="4788" w:type="dxa"/>
          </w:tcPr>
          <w:p w14:paraId="1B7C9299" w14:textId="77777777" w:rsidR="00E00CEB" w:rsidRPr="00E75A60" w:rsidRDefault="00E00CEB" w:rsidP="00DC08B1">
            <w:pPr>
              <w:pStyle w:val="ListParagraph"/>
              <w:numPr>
                <w:ilvl w:val="0"/>
                <w:numId w:val="5"/>
              </w:numPr>
              <w:contextualSpacing/>
            </w:pPr>
            <w:r>
              <w:t>Still</w:t>
            </w:r>
            <w:r w:rsidRPr="00E75A60">
              <w:t xml:space="preserve"> photography</w:t>
            </w:r>
          </w:p>
        </w:tc>
      </w:tr>
      <w:tr w:rsidR="00E00CEB" w14:paraId="21D65CC7" w14:textId="77777777" w:rsidTr="00DC08B1">
        <w:trPr>
          <w:trHeight w:val="530"/>
        </w:trPr>
        <w:tc>
          <w:tcPr>
            <w:tcW w:w="4788" w:type="dxa"/>
          </w:tcPr>
          <w:p w14:paraId="3E42504F" w14:textId="77777777" w:rsidR="00E00CEB" w:rsidRPr="00E75A60" w:rsidRDefault="00E00CEB" w:rsidP="00DC08B1">
            <w:pPr>
              <w:pStyle w:val="ListParagraph"/>
              <w:numPr>
                <w:ilvl w:val="0"/>
                <w:numId w:val="5"/>
              </w:numPr>
              <w:contextualSpacing/>
            </w:pPr>
            <w:r w:rsidRPr="00E75A60">
              <w:t>Short film</w:t>
            </w:r>
          </w:p>
        </w:tc>
        <w:tc>
          <w:tcPr>
            <w:tcW w:w="4788" w:type="dxa"/>
          </w:tcPr>
          <w:p w14:paraId="110FAFC2" w14:textId="77777777" w:rsidR="00E00CEB" w:rsidRPr="00E75A60" w:rsidRDefault="00E00CEB" w:rsidP="00DC08B1">
            <w:pPr>
              <w:pStyle w:val="ListParagraph"/>
              <w:numPr>
                <w:ilvl w:val="0"/>
                <w:numId w:val="5"/>
              </w:numPr>
              <w:contextualSpacing/>
            </w:pPr>
            <w:r w:rsidRPr="00E75A60">
              <w:t>Corporate training video</w:t>
            </w:r>
          </w:p>
        </w:tc>
      </w:tr>
      <w:tr w:rsidR="00E00CEB" w14:paraId="5E2B92B5" w14:textId="77777777" w:rsidTr="00DC08B1">
        <w:trPr>
          <w:trHeight w:val="350"/>
        </w:trPr>
        <w:tc>
          <w:tcPr>
            <w:tcW w:w="4788" w:type="dxa"/>
          </w:tcPr>
          <w:p w14:paraId="37B1F3B8" w14:textId="77777777" w:rsidR="00E00CEB" w:rsidRPr="00E75A60" w:rsidRDefault="00E00CEB" w:rsidP="00DC08B1">
            <w:pPr>
              <w:pStyle w:val="ListParagraph"/>
              <w:numPr>
                <w:ilvl w:val="0"/>
                <w:numId w:val="5"/>
              </w:numPr>
              <w:contextualSpacing/>
            </w:pPr>
            <w:r w:rsidRPr="00E75A60">
              <w:t>Commercial</w:t>
            </w:r>
          </w:p>
        </w:tc>
        <w:tc>
          <w:tcPr>
            <w:tcW w:w="4788" w:type="dxa"/>
          </w:tcPr>
          <w:p w14:paraId="40DFA0E0" w14:textId="77777777" w:rsidR="00E00CEB" w:rsidRPr="00E75A60" w:rsidRDefault="00E00CEB" w:rsidP="00DC08B1">
            <w:pPr>
              <w:pStyle w:val="ListParagraph"/>
              <w:numPr>
                <w:ilvl w:val="0"/>
                <w:numId w:val="5"/>
              </w:numPr>
              <w:contextualSpacing/>
            </w:pPr>
            <w:r w:rsidRPr="00E75A60">
              <w:t>Public Service Announcement</w:t>
            </w:r>
          </w:p>
        </w:tc>
      </w:tr>
      <w:tr w:rsidR="00E00CEB" w14:paraId="4DEE3FF3" w14:textId="77777777" w:rsidTr="00DC08B1">
        <w:trPr>
          <w:trHeight w:val="440"/>
        </w:trPr>
        <w:tc>
          <w:tcPr>
            <w:tcW w:w="4788" w:type="dxa"/>
          </w:tcPr>
          <w:p w14:paraId="48A801B8" w14:textId="77777777" w:rsidR="00E00CEB" w:rsidRPr="00E75A60" w:rsidRDefault="00E00CEB" w:rsidP="00DC08B1">
            <w:pPr>
              <w:pStyle w:val="ListParagraph"/>
              <w:numPr>
                <w:ilvl w:val="0"/>
                <w:numId w:val="5"/>
              </w:numPr>
              <w:contextualSpacing/>
            </w:pPr>
            <w:r w:rsidRPr="00E75A60">
              <w:t>Other</w:t>
            </w:r>
          </w:p>
        </w:tc>
        <w:tc>
          <w:tcPr>
            <w:tcW w:w="4788" w:type="dxa"/>
          </w:tcPr>
          <w:p w14:paraId="7056D31F" w14:textId="77777777" w:rsidR="00E00CEB" w:rsidRPr="00E75A60" w:rsidRDefault="00E00CEB" w:rsidP="00DC08B1">
            <w:pPr>
              <w:pStyle w:val="ListParagraph"/>
            </w:pPr>
          </w:p>
        </w:tc>
      </w:tr>
    </w:tbl>
    <w:p w14:paraId="48183880" w14:textId="77777777" w:rsidR="00E00CEB" w:rsidRDefault="00E00CEB" w:rsidP="00E00CEB">
      <w:pPr>
        <w:pBdr>
          <w:bottom w:val="single" w:sz="12" w:space="1" w:color="auto"/>
        </w:pBdr>
      </w:pPr>
      <w:r w:rsidRPr="00FE7C72">
        <w:t>Specify equipment proposed to be brought on HRT property</w:t>
      </w:r>
      <w:r>
        <w:t>:</w:t>
      </w:r>
      <w:r w:rsidRPr="00FE7C72">
        <w:t xml:space="preserve"> (</w:t>
      </w:r>
      <w:r>
        <w:t xml:space="preserve">ie: </w:t>
      </w:r>
      <w:r w:rsidRPr="00FE7C72">
        <w:t>cranes, scaffolding, dolly track, lights, generators, etc.):</w:t>
      </w:r>
      <w:r>
        <w:t xml:space="preserve"> ____________________________________________________________________________________________________________________________________________</w:t>
      </w:r>
    </w:p>
    <w:p w14:paraId="643C5D91" w14:textId="77777777" w:rsidR="00E00CEB" w:rsidRPr="00670F5D" w:rsidRDefault="00E00CEB" w:rsidP="00E00CEB">
      <w:pPr>
        <w:spacing w:after="200" w:line="276" w:lineRule="auto"/>
        <w:jc w:val="center"/>
        <w:rPr>
          <w:sz w:val="28"/>
          <w:szCs w:val="28"/>
        </w:rPr>
      </w:pP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t xml:space="preserve">        </w:t>
      </w:r>
      <w:r w:rsidRPr="00670F5D">
        <w:rPr>
          <w:sz w:val="18"/>
        </w:rPr>
        <w:t>Page 2 of 3</w:t>
      </w:r>
    </w:p>
    <w:p w14:paraId="7ADE600F" w14:textId="77777777" w:rsidR="00E00CEB" w:rsidRDefault="00E00CEB" w:rsidP="00E00CEB">
      <w:pPr>
        <w:pStyle w:val="NoSpacing"/>
        <w:jc w:val="both"/>
        <w:rPr>
          <w:rFonts w:cstheme="minorHAnsi"/>
        </w:rPr>
      </w:pPr>
      <w:r>
        <w:rPr>
          <w:rFonts w:cstheme="minorHAnsi"/>
        </w:rPr>
        <w:lastRenderedPageBreak/>
        <w:t>Applicant</w:t>
      </w:r>
      <w:r w:rsidRPr="00FF2336">
        <w:rPr>
          <w:rFonts w:cstheme="minorHAnsi"/>
        </w:rPr>
        <w:t xml:space="preserve"> represent</w:t>
      </w:r>
      <w:r>
        <w:rPr>
          <w:rFonts w:cstheme="minorHAnsi"/>
        </w:rPr>
        <w:t>s</w:t>
      </w:r>
      <w:r w:rsidRPr="00FF2336">
        <w:rPr>
          <w:rFonts w:cstheme="minorHAnsi"/>
        </w:rPr>
        <w:t xml:space="preserve"> that </w:t>
      </w:r>
      <w:r>
        <w:rPr>
          <w:rFonts w:cstheme="minorHAnsi"/>
        </w:rPr>
        <w:t>it has</w:t>
      </w:r>
      <w:r w:rsidRPr="00FF2336">
        <w:rPr>
          <w:rFonts w:cstheme="minorHAnsi"/>
        </w:rPr>
        <w:t xml:space="preserve"> been provided with and fully reviewed HRT’s Filming and Photography Policy &amp; Procedure (“Policy”)</w:t>
      </w:r>
      <w:r>
        <w:rPr>
          <w:rFonts w:cstheme="minorHAnsi"/>
        </w:rPr>
        <w:t>.  Applicant</w:t>
      </w:r>
      <w:r w:rsidRPr="00FF2336">
        <w:rPr>
          <w:rFonts w:cstheme="minorHAnsi"/>
        </w:rPr>
        <w:t xml:space="preserve"> agree</w:t>
      </w:r>
      <w:r>
        <w:rPr>
          <w:rFonts w:cstheme="minorHAnsi"/>
        </w:rPr>
        <w:t>s</w:t>
      </w:r>
      <w:r w:rsidRPr="00FF2336">
        <w:rPr>
          <w:rFonts w:cstheme="minorHAnsi"/>
        </w:rPr>
        <w:t xml:space="preserve"> to fully abide by the terms of the </w:t>
      </w:r>
      <w:r>
        <w:rPr>
          <w:rFonts w:cstheme="minorHAnsi"/>
        </w:rPr>
        <w:t>Policy</w:t>
      </w:r>
      <w:r w:rsidRPr="00FF2336">
        <w:rPr>
          <w:rFonts w:cstheme="minorHAnsi"/>
        </w:rPr>
        <w:t xml:space="preserve">.  </w:t>
      </w:r>
      <w:r>
        <w:rPr>
          <w:rFonts w:cstheme="minorHAnsi"/>
        </w:rPr>
        <w:t>Applicant</w:t>
      </w:r>
      <w:r w:rsidRPr="00FF2336">
        <w:rPr>
          <w:rFonts w:cstheme="minorHAnsi"/>
        </w:rPr>
        <w:t xml:space="preserve"> warrant</w:t>
      </w:r>
      <w:r>
        <w:rPr>
          <w:rFonts w:cstheme="minorHAnsi"/>
        </w:rPr>
        <w:t>s</w:t>
      </w:r>
      <w:r w:rsidRPr="00FF2336">
        <w:rPr>
          <w:rFonts w:cstheme="minorHAnsi"/>
        </w:rPr>
        <w:t xml:space="preserve"> and represent</w:t>
      </w:r>
      <w:r>
        <w:rPr>
          <w:rFonts w:cstheme="minorHAnsi"/>
        </w:rPr>
        <w:t>s</w:t>
      </w:r>
      <w:r w:rsidRPr="00FF2336">
        <w:rPr>
          <w:rFonts w:cstheme="minorHAnsi"/>
        </w:rPr>
        <w:t xml:space="preserve"> that </w:t>
      </w:r>
      <w:r>
        <w:rPr>
          <w:rFonts w:cstheme="minorHAnsi"/>
        </w:rPr>
        <w:t>it</w:t>
      </w:r>
      <w:r w:rsidRPr="00FF2336">
        <w:rPr>
          <w:rFonts w:cstheme="minorHAnsi"/>
        </w:rPr>
        <w:t xml:space="preserve"> will not engage in any Prohibited Activity</w:t>
      </w:r>
      <w:r>
        <w:rPr>
          <w:rFonts w:cstheme="minorHAnsi"/>
        </w:rPr>
        <w:t>,</w:t>
      </w:r>
      <w:r w:rsidRPr="00FF2336">
        <w:rPr>
          <w:rFonts w:cstheme="minorHAnsi"/>
        </w:rPr>
        <w:t xml:space="preserve"> as defined by the Policy</w:t>
      </w:r>
      <w:r>
        <w:rPr>
          <w:rFonts w:cstheme="minorHAnsi"/>
        </w:rPr>
        <w:t>, and understands that the commission of such Prohibited Activity will result in the immediate revocation of its Permit, if granted</w:t>
      </w:r>
      <w:r w:rsidRPr="00FF2336">
        <w:rPr>
          <w:rFonts w:cstheme="minorHAnsi"/>
        </w:rPr>
        <w:t>.</w:t>
      </w:r>
      <w:r>
        <w:rPr>
          <w:rFonts w:cstheme="minorHAnsi"/>
        </w:rPr>
        <w:t xml:space="preserve">  Applicant warrants and represents that all information contained in this Application is true and accurate and understands that providing false information on this Application may result in the immediate revocation of its Permit, if granted.  </w:t>
      </w:r>
    </w:p>
    <w:p w14:paraId="40181E3A" w14:textId="77777777" w:rsidR="00E00CEB" w:rsidRDefault="00E00CEB" w:rsidP="00E00CEB">
      <w:pPr>
        <w:pStyle w:val="NoSpacing"/>
        <w:jc w:val="both"/>
        <w:rPr>
          <w:rFonts w:cstheme="minorHAnsi"/>
        </w:rPr>
      </w:pPr>
    </w:p>
    <w:p w14:paraId="784C7DCB" w14:textId="77777777" w:rsidR="00E00CEB" w:rsidRDefault="00E00CEB" w:rsidP="00E00CEB">
      <w:pPr>
        <w:pStyle w:val="NoSpacing"/>
        <w:jc w:val="both"/>
        <w:rPr>
          <w:rFonts w:cstheme="minorHAnsi"/>
        </w:rPr>
      </w:pPr>
      <w:r>
        <w:rPr>
          <w:rFonts w:cstheme="minorHAnsi"/>
        </w:rPr>
        <w:t xml:space="preserve">In the event of approval of this application and issuance of a Permit, Applicant agrees and understands that an HRT representative will be present during the entirety of the Activity to </w:t>
      </w:r>
      <w:r w:rsidRPr="00B868C2">
        <w:rPr>
          <w:rFonts w:cstheme="minorHAnsi"/>
          <w:strike/>
        </w:rPr>
        <w:t>i</w:t>
      </w:r>
      <w:r>
        <w:rPr>
          <w:rFonts w:cstheme="minorHAnsi"/>
        </w:rPr>
        <w:t>ensure compliance with the Policy and this Application.  Applicant will not prevent or otherwise interfere with HRT’s representative’s ability to fully observe the Activity. Applicant understands that some Activities may require proof of insurance and agrees to provide HRT with the same on demand.  In the event the Applicant does not have sufficient insurance, such sufficiency to be determined in the sole discretion of HRT, this Application may be denied until proof of sufficient insurance is provided.</w:t>
      </w:r>
    </w:p>
    <w:p w14:paraId="2982D613" w14:textId="77777777" w:rsidR="00E00CEB" w:rsidRPr="008C0B0A" w:rsidRDefault="00E00CEB" w:rsidP="00E00CEB">
      <w:pPr>
        <w:pStyle w:val="NoSpacing"/>
        <w:jc w:val="both"/>
        <w:rPr>
          <w:rFonts w:cs="Arial"/>
        </w:rPr>
      </w:pPr>
    </w:p>
    <w:p w14:paraId="1B5B5E29" w14:textId="77777777" w:rsidR="00E00CEB" w:rsidRPr="00D65D13" w:rsidRDefault="00E00CEB" w:rsidP="00E00CEB">
      <w:pPr>
        <w:jc w:val="both"/>
        <w:rPr>
          <w:rFonts w:cstheme="minorHAnsi"/>
        </w:rPr>
      </w:pPr>
      <w:r>
        <w:rPr>
          <w:rFonts w:cs="Arial"/>
        </w:rPr>
        <w:t>Further and i</w:t>
      </w:r>
      <w:r w:rsidRPr="000E43A7">
        <w:rPr>
          <w:rFonts w:cs="Arial"/>
        </w:rPr>
        <w:t>n exchange for the authorization to perform the requested Activity, Applicant agree</w:t>
      </w:r>
      <w:r>
        <w:rPr>
          <w:rFonts w:cs="Arial"/>
        </w:rPr>
        <w:t>s</w:t>
      </w:r>
      <w:r w:rsidRPr="000E43A7">
        <w:rPr>
          <w:rFonts w:cs="Arial"/>
        </w:rPr>
        <w:t xml:space="preserve"> t</w:t>
      </w:r>
      <w:r w:rsidRPr="000E43A7">
        <w:rPr>
          <w:rFonts w:cstheme="minorHAnsi"/>
        </w:rPr>
        <w:t>o the fullest extent possible</w:t>
      </w:r>
      <w:r>
        <w:rPr>
          <w:rFonts w:cstheme="minorHAnsi"/>
        </w:rPr>
        <w:t xml:space="preserve"> that </w:t>
      </w:r>
      <w:r w:rsidRPr="000E43A7">
        <w:rPr>
          <w:rFonts w:cstheme="minorHAnsi"/>
        </w:rPr>
        <w:t xml:space="preserve">it will indemnify and hold harmless HRT, its officers, employees, agents, successors, assigns, affiliates and subsidiaries against any and all claims for damages, losses, liabilities, or expenses, related to any and all claims alleged to have resulted from the acts, omissions, or willful misconduct of the Applicant, its agents, employees, subcontractors, suppliers, assigns, subsidiaries and/or affiliates. Applicant’s indemnity obligations hereunder include: </w:t>
      </w:r>
      <w:r w:rsidRPr="000E43A7">
        <w:rPr>
          <w:rFonts w:cstheme="minorHAnsi"/>
          <w:spacing w:val="-4"/>
          <w:w w:val="105"/>
        </w:rPr>
        <w:t xml:space="preserve">(1) all costs and attorney’s fees incurred by HRT and/or its outside legal counsel, as selected by HRT in its sole discretion, in the event </w:t>
      </w:r>
      <w:r>
        <w:rPr>
          <w:rFonts w:cstheme="minorHAnsi"/>
          <w:spacing w:val="-4"/>
          <w:w w:val="105"/>
        </w:rPr>
        <w:t>Applicant</w:t>
      </w:r>
      <w:r w:rsidRPr="000E43A7">
        <w:rPr>
          <w:rFonts w:cstheme="minorHAnsi"/>
          <w:spacing w:val="-4"/>
          <w:w w:val="105"/>
        </w:rPr>
        <w:t xml:space="preserve"> fails to assume the defense of the claim; (2) payment of any settlement agreed to by HRT and approved by </w:t>
      </w:r>
      <w:r>
        <w:rPr>
          <w:rFonts w:cstheme="minorHAnsi"/>
          <w:spacing w:val="-4"/>
          <w:w w:val="105"/>
        </w:rPr>
        <w:t>Applicant</w:t>
      </w:r>
      <w:r w:rsidRPr="000E43A7">
        <w:rPr>
          <w:rFonts w:cstheme="minorHAnsi"/>
          <w:spacing w:val="-4"/>
          <w:w w:val="105"/>
        </w:rPr>
        <w:t>, and (3) any award of damages against HRT and in favor of the third party regardless of</w:t>
      </w:r>
      <w:r w:rsidRPr="000E43A7">
        <w:rPr>
          <w:rFonts w:cstheme="minorHAnsi"/>
        </w:rPr>
        <w:t xml:space="preserve"> whether such claims are unfounded or substantiated.</w:t>
      </w:r>
      <w:r>
        <w:rPr>
          <w:rFonts w:cs="Arial"/>
          <w:spacing w:val="4"/>
          <w:w w:val="0"/>
        </w:rPr>
        <w:t xml:space="preserve"> </w:t>
      </w:r>
      <w:r w:rsidRPr="008C0B0A">
        <w:rPr>
          <w:rFonts w:cs="Arial"/>
          <w:spacing w:val="4"/>
          <w:w w:val="0"/>
        </w:rPr>
        <w:t xml:space="preserve"> </w:t>
      </w:r>
    </w:p>
    <w:p w14:paraId="1B381AC5" w14:textId="77777777" w:rsidR="00E00CEB" w:rsidRDefault="00E00CEB" w:rsidP="00E00CEB">
      <w:pPr>
        <w:pStyle w:val="NoSpacing"/>
        <w:jc w:val="both"/>
        <w:rPr>
          <w:rFonts w:cs="Arial"/>
        </w:rPr>
      </w:pPr>
      <w:r>
        <w:rPr>
          <w:rFonts w:cs="Arial"/>
        </w:rPr>
        <w:t>This day of ___________________________________,_____________________  , 20_______.</w:t>
      </w:r>
    </w:p>
    <w:p w14:paraId="5267C32B" w14:textId="77777777" w:rsidR="00E00CEB" w:rsidRDefault="00E00CEB" w:rsidP="00E00CEB">
      <w:pPr>
        <w:pStyle w:val="NoSpacing"/>
        <w:jc w:val="both"/>
        <w:rPr>
          <w:rFonts w:cs="Arial"/>
        </w:rPr>
      </w:pPr>
    </w:p>
    <w:p w14:paraId="71B72D06" w14:textId="77777777" w:rsidR="00E00CEB" w:rsidRDefault="00E00CEB" w:rsidP="00E00CEB">
      <w:pPr>
        <w:pStyle w:val="NoSpacing"/>
        <w:jc w:val="both"/>
        <w:rPr>
          <w:rFonts w:cs="Arial"/>
        </w:rPr>
      </w:pPr>
      <w:r w:rsidRPr="0070445B">
        <w:rPr>
          <w:rFonts w:cs="Arial"/>
          <w:b/>
        </w:rPr>
        <w:t>APPLICANT</w:t>
      </w:r>
      <w:r>
        <w:rPr>
          <w:rFonts w:cs="Arial"/>
        </w:rPr>
        <w:t>:</w:t>
      </w:r>
    </w:p>
    <w:p w14:paraId="1B47284F" w14:textId="77777777" w:rsidR="00E00CEB" w:rsidRDefault="00E00CEB" w:rsidP="00E00CEB">
      <w:pPr>
        <w:pStyle w:val="NoSpacing"/>
        <w:jc w:val="both"/>
        <w:rPr>
          <w:rFonts w:cs="Arial"/>
        </w:rPr>
      </w:pPr>
      <w:r>
        <w:rPr>
          <w:rFonts w:cs="Arial"/>
        </w:rPr>
        <w:t>______________________________________</w:t>
      </w:r>
      <w:r>
        <w:rPr>
          <w:rFonts w:cs="Arial"/>
        </w:rPr>
        <w:tab/>
        <w:t>(SIGNATURE)</w:t>
      </w:r>
      <w:r>
        <w:rPr>
          <w:rFonts w:cs="Arial"/>
        </w:rPr>
        <w:tab/>
      </w:r>
    </w:p>
    <w:p w14:paraId="13E20C2F" w14:textId="77777777" w:rsidR="00E00CEB" w:rsidRDefault="00E00CEB" w:rsidP="00E00CEB">
      <w:pPr>
        <w:pStyle w:val="NoSpacing"/>
        <w:jc w:val="both"/>
        <w:rPr>
          <w:rFonts w:cs="Arial"/>
        </w:rPr>
      </w:pPr>
    </w:p>
    <w:p w14:paraId="61FA245D" w14:textId="77777777" w:rsidR="00E00CEB" w:rsidRDefault="00E00CEB" w:rsidP="00E00CEB">
      <w:pPr>
        <w:pStyle w:val="NoSpacing"/>
        <w:jc w:val="both"/>
        <w:rPr>
          <w:rFonts w:cs="Arial"/>
        </w:rPr>
      </w:pPr>
      <w:r>
        <w:rPr>
          <w:rFonts w:cs="Arial"/>
        </w:rPr>
        <w:t>Name:</w:t>
      </w:r>
      <w:r>
        <w:rPr>
          <w:rFonts w:cs="Arial"/>
        </w:rPr>
        <w:tab/>
        <w:t xml:space="preserve">_______________________________ </w:t>
      </w:r>
      <w:r>
        <w:rPr>
          <w:rFonts w:cs="Arial"/>
        </w:rPr>
        <w:tab/>
        <w:t>(PRINT)</w:t>
      </w:r>
    </w:p>
    <w:p w14:paraId="5451F3F4" w14:textId="77777777" w:rsidR="00E00CEB" w:rsidRDefault="00E00CEB" w:rsidP="00E00CEB">
      <w:pPr>
        <w:pStyle w:val="NoSpacing"/>
        <w:jc w:val="both"/>
        <w:rPr>
          <w:rFonts w:cs="Arial"/>
        </w:rPr>
      </w:pPr>
    </w:p>
    <w:p w14:paraId="6708AE41" w14:textId="77777777" w:rsidR="00E00CEB" w:rsidRDefault="00E00CEB" w:rsidP="00E00CEB">
      <w:pPr>
        <w:pStyle w:val="NoSpacing"/>
        <w:jc w:val="both"/>
        <w:rPr>
          <w:rFonts w:cs="Arial"/>
        </w:rPr>
      </w:pPr>
      <w:r>
        <w:rPr>
          <w:rFonts w:cs="Arial"/>
        </w:rPr>
        <w:t xml:space="preserve">______________________________________ </w:t>
      </w:r>
      <w:r>
        <w:rPr>
          <w:rFonts w:cs="Arial"/>
        </w:rPr>
        <w:tab/>
        <w:t xml:space="preserve">(TITLE)    </w:t>
      </w:r>
    </w:p>
    <w:p w14:paraId="5311F2EA" w14:textId="77777777" w:rsidR="00E00CEB" w:rsidRDefault="00E00CEB" w:rsidP="00E00CEB">
      <w:pPr>
        <w:pStyle w:val="NoSpacing"/>
        <w:jc w:val="right"/>
        <w:rPr>
          <w:rFonts w:cs="Arial"/>
        </w:rPr>
      </w:pPr>
    </w:p>
    <w:p w14:paraId="72A0EC26" w14:textId="77777777" w:rsidR="00E00CEB" w:rsidRDefault="00E00CEB" w:rsidP="00E00CEB">
      <w:pPr>
        <w:pStyle w:val="NoSpacing"/>
        <w:jc w:val="both"/>
        <w:rPr>
          <w:rFonts w:cs="Arial"/>
        </w:rPr>
      </w:pPr>
      <w:r>
        <w:rPr>
          <w:rFonts w:cs="Arial"/>
        </w:rPr>
        <w:t>Authorized Agent for:</w:t>
      </w:r>
    </w:p>
    <w:p w14:paraId="22905249" w14:textId="77777777" w:rsidR="00E00CEB" w:rsidRDefault="00E00CEB" w:rsidP="00E00CEB">
      <w:pPr>
        <w:pStyle w:val="NoSpacing"/>
        <w:rPr>
          <w:rFonts w:cs="Arial"/>
        </w:rPr>
      </w:pPr>
      <w:r>
        <w:rPr>
          <w:rFonts w:cs="Arial"/>
        </w:rPr>
        <w:t xml:space="preserve">_____________________________ </w:t>
      </w:r>
      <w:r>
        <w:rPr>
          <w:rFonts w:cs="Arial"/>
        </w:rPr>
        <w:tab/>
        <w:t xml:space="preserve">(NAME OF </w:t>
      </w:r>
      <w:r w:rsidRPr="0070445B">
        <w:rPr>
          <w:rFonts w:cs="Arial"/>
          <w:caps/>
        </w:rPr>
        <w:t>Organization/Company/Entity</w:t>
      </w:r>
      <w:r>
        <w:rPr>
          <w:rFonts w:cs="Arial"/>
        </w:rPr>
        <w:t xml:space="preserve">) </w:t>
      </w:r>
    </w:p>
    <w:p w14:paraId="15B18454" w14:textId="77777777" w:rsidR="00E00CEB" w:rsidRDefault="00E00CEB" w:rsidP="00E00CEB">
      <w:pPr>
        <w:pStyle w:val="Footer"/>
        <w:jc w:val="center"/>
        <w:rPr>
          <w:b/>
          <w:sz w:val="20"/>
          <w:szCs w:val="20"/>
          <w:u w:val="single"/>
        </w:rPr>
      </w:pPr>
    </w:p>
    <w:p w14:paraId="562E3AC5" w14:textId="77777777" w:rsidR="00E00CEB" w:rsidRDefault="00E00CEB" w:rsidP="00E00CEB">
      <w:pPr>
        <w:pStyle w:val="Footer"/>
        <w:jc w:val="center"/>
        <w:rPr>
          <w:b/>
          <w:sz w:val="20"/>
          <w:szCs w:val="20"/>
          <w:u w:val="single"/>
        </w:rPr>
      </w:pPr>
    </w:p>
    <w:p w14:paraId="46917082" w14:textId="77777777" w:rsidR="00E00CEB" w:rsidRPr="00FB1914" w:rsidRDefault="00E00CEB" w:rsidP="00E00CEB">
      <w:pPr>
        <w:pStyle w:val="Footer"/>
        <w:jc w:val="center"/>
        <w:rPr>
          <w:b/>
          <w:sz w:val="20"/>
          <w:szCs w:val="20"/>
          <w:u w:val="single"/>
        </w:rPr>
      </w:pPr>
      <w:r>
        <w:rPr>
          <w:b/>
          <w:sz w:val="20"/>
          <w:szCs w:val="20"/>
          <w:u w:val="single"/>
        </w:rPr>
        <w:t xml:space="preserve"> </w:t>
      </w:r>
      <w:r w:rsidRPr="00FB1914">
        <w:rPr>
          <w:b/>
          <w:sz w:val="20"/>
          <w:szCs w:val="20"/>
          <w:u w:val="single"/>
        </w:rPr>
        <w:t xml:space="preserve">SUBMIT PERMIT APPLICATION TO: </w:t>
      </w:r>
    </w:p>
    <w:p w14:paraId="5495F601" w14:textId="77777777" w:rsidR="00E00CEB" w:rsidRPr="009D1881" w:rsidRDefault="00E00CEB" w:rsidP="00E00CEB">
      <w:pPr>
        <w:pStyle w:val="Footer"/>
        <w:jc w:val="center"/>
        <w:rPr>
          <w:b/>
          <w:sz w:val="20"/>
          <w:szCs w:val="20"/>
        </w:rPr>
      </w:pPr>
      <w:r>
        <w:rPr>
          <w:b/>
          <w:sz w:val="20"/>
          <w:szCs w:val="20"/>
        </w:rPr>
        <w:t>Thomas Becher, Communications Manager</w:t>
      </w:r>
    </w:p>
    <w:p w14:paraId="3AD375F8" w14:textId="180B68D8" w:rsidR="00330110" w:rsidRPr="00190957" w:rsidRDefault="00E00CEB" w:rsidP="00E00CEB">
      <w:pPr>
        <w:rPr>
          <w:rFonts w:cs="Arial"/>
          <w:b/>
          <w:sz w:val="28"/>
          <w:szCs w:val="28"/>
        </w:rPr>
      </w:pPr>
      <w:r>
        <w:rPr>
          <w:b/>
          <w:sz w:val="20"/>
          <w:szCs w:val="20"/>
        </w:rPr>
        <w:t xml:space="preserve">                                                         </w:t>
      </w:r>
      <w:r w:rsidRPr="009D1881">
        <w:rPr>
          <w:b/>
          <w:sz w:val="20"/>
          <w:szCs w:val="20"/>
        </w:rPr>
        <w:t>509 E. 18</w:t>
      </w:r>
      <w:r w:rsidRPr="009D1881">
        <w:rPr>
          <w:b/>
          <w:sz w:val="20"/>
          <w:szCs w:val="20"/>
          <w:vertAlign w:val="superscript"/>
        </w:rPr>
        <w:t>TH</w:t>
      </w:r>
      <w:r w:rsidRPr="009D1881">
        <w:rPr>
          <w:b/>
          <w:sz w:val="20"/>
          <w:szCs w:val="20"/>
        </w:rPr>
        <w:t xml:space="preserve"> S</w:t>
      </w:r>
      <w:r>
        <w:rPr>
          <w:b/>
          <w:sz w:val="20"/>
          <w:szCs w:val="20"/>
        </w:rPr>
        <w:t>treet</w:t>
      </w:r>
      <w:r w:rsidRPr="009D1881">
        <w:rPr>
          <w:b/>
          <w:sz w:val="20"/>
          <w:szCs w:val="20"/>
        </w:rPr>
        <w:t>, N</w:t>
      </w:r>
      <w:r>
        <w:rPr>
          <w:b/>
          <w:sz w:val="20"/>
          <w:szCs w:val="20"/>
        </w:rPr>
        <w:t>orfolk Virginia</w:t>
      </w:r>
      <w:r w:rsidRPr="009D1881">
        <w:rPr>
          <w:b/>
          <w:sz w:val="20"/>
          <w:szCs w:val="20"/>
        </w:rPr>
        <w:t xml:space="preserve"> 23504</w:t>
      </w:r>
      <w:r w:rsidRPr="00670F5D">
        <w:rPr>
          <w:b/>
          <w:sz w:val="18"/>
        </w:rPr>
        <w:t xml:space="preserve"> </w:t>
      </w:r>
      <w:r>
        <w:rPr>
          <w:b/>
          <w:sz w:val="18"/>
        </w:rPr>
        <w:t xml:space="preserve">                                         </w:t>
      </w:r>
      <w:r w:rsidRPr="00670F5D">
        <w:rPr>
          <w:sz w:val="18"/>
        </w:rPr>
        <w:t xml:space="preserve"> </w:t>
      </w:r>
      <w:r>
        <w:rPr>
          <w:sz w:val="18"/>
        </w:rPr>
        <w:t xml:space="preserve">   </w:t>
      </w:r>
    </w:p>
    <w:sectPr w:rsidR="00330110" w:rsidRPr="00190957" w:rsidSect="00223060">
      <w:headerReference w:type="default" r:id="rId14"/>
      <w:footerReference w:type="default" r:id="rId15"/>
      <w:headerReference w:type="first" r:id="rId16"/>
      <w:footerReference w:type="first" r:id="rId17"/>
      <w:type w:val="continuous"/>
      <w:pgSz w:w="12240" w:h="15840" w:code="1"/>
      <w:pgMar w:top="1440" w:right="1440" w:bottom="1440" w:left="1440"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gela Gregory" w:date="2024-05-28T20:09:00Z" w:initials="AG">
    <w:p w14:paraId="68001141" w14:textId="77777777" w:rsidR="00E00CEB" w:rsidRDefault="00E00CEB" w:rsidP="00E00CEB">
      <w:pPr>
        <w:pStyle w:val="CommentText"/>
      </w:pPr>
      <w:r>
        <w:rPr>
          <w:rStyle w:val="CommentReference"/>
        </w:rPr>
        <w:annotationRef/>
      </w:r>
      <w:r>
        <w:t xml:space="preserve">I think we should remove this. It’s confusing. </w:t>
      </w:r>
    </w:p>
  </w:comment>
  <w:comment w:id="1" w:author="Angela Gregory" w:date="2024-05-28T20:12:00Z" w:initials="AG">
    <w:p w14:paraId="65A2DEC0" w14:textId="77777777" w:rsidR="00E00CEB" w:rsidRDefault="00E00CEB" w:rsidP="00E00CEB">
      <w:pPr>
        <w:pStyle w:val="CommentText"/>
      </w:pPr>
      <w:r>
        <w:rPr>
          <w:rStyle w:val="CommentReference"/>
        </w:rPr>
        <w:annotationRef/>
      </w:r>
      <w:r>
        <w:t xml:space="preserve">Should we include an option for trolley?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001141" w15:done="0"/>
  <w15:commentEx w15:paraId="65A2DE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088B62" w16cex:dateUtc="2024-05-29T00:09:00Z"/>
  <w16cex:commentExtensible w16cex:durableId="4342ED55" w16cex:dateUtc="2024-05-29T0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001141" w16cid:durableId="2A088B62"/>
  <w16cid:commentId w16cid:paraId="65A2DEC0" w16cid:durableId="4342ED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FD662" w14:textId="77777777" w:rsidR="002E41F5" w:rsidRDefault="002E41F5">
      <w:pPr>
        <w:pStyle w:val="Header"/>
      </w:pPr>
      <w:r>
        <w:separator/>
      </w:r>
    </w:p>
  </w:endnote>
  <w:endnote w:type="continuationSeparator" w:id="0">
    <w:p w14:paraId="47AE4007" w14:textId="77777777" w:rsidR="002E41F5" w:rsidRDefault="002E41F5">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1E0" w:firstRow="1" w:lastRow="1" w:firstColumn="1" w:lastColumn="1" w:noHBand="0" w:noVBand="0"/>
    </w:tblPr>
    <w:tblGrid>
      <w:gridCol w:w="9350"/>
    </w:tblGrid>
    <w:tr w:rsidR="00AD045B" w14:paraId="04FE8F04" w14:textId="77777777">
      <w:tc>
        <w:tcPr>
          <w:tcW w:w="9576" w:type="dxa"/>
        </w:tcPr>
        <w:p w14:paraId="542DA824" w14:textId="77777777" w:rsidR="00B65523" w:rsidRPr="001E7747" w:rsidRDefault="00B65523" w:rsidP="00B65523">
          <w:pPr>
            <w:rPr>
              <w:sz w:val="22"/>
            </w:rPr>
          </w:pPr>
          <w:r w:rsidRPr="001E7747">
            <w:rPr>
              <w:sz w:val="22"/>
            </w:rPr>
            <w:t>J:\Marketing Shared Photos\Filming and Photography Policy</w:t>
          </w:r>
        </w:p>
        <w:p w14:paraId="6DA8BFF4" w14:textId="3EFBA2A8" w:rsidR="00AD045B" w:rsidRDefault="00AD045B">
          <w:pPr>
            <w:pStyle w:val="Footer"/>
            <w:rPr>
              <w:sz w:val="16"/>
              <w:szCs w:val="16"/>
            </w:rPr>
          </w:pPr>
          <w:r>
            <w:rPr>
              <w:sz w:val="16"/>
              <w:szCs w:val="16"/>
            </w:rPr>
            <w:t>SOURCE / NETWORK PATH</w:t>
          </w:r>
        </w:p>
        <w:p w14:paraId="7DD8E60D" w14:textId="77777777" w:rsidR="00AD045B" w:rsidRDefault="00AD045B">
          <w:pPr>
            <w:pStyle w:val="Footer"/>
            <w:rPr>
              <w:b/>
              <w:sz w:val="20"/>
              <w:szCs w:val="20"/>
            </w:rPr>
          </w:pPr>
        </w:p>
      </w:tc>
    </w:tr>
  </w:tbl>
  <w:p w14:paraId="58082ADB" w14:textId="4C60F74A" w:rsidR="006C3919" w:rsidRDefault="006C3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1E0" w:firstRow="1" w:lastRow="1" w:firstColumn="1" w:lastColumn="1" w:noHBand="0" w:noVBand="0"/>
    </w:tblPr>
    <w:tblGrid>
      <w:gridCol w:w="9350"/>
    </w:tblGrid>
    <w:tr w:rsidR="00AD045B" w14:paraId="5716B452" w14:textId="77777777">
      <w:tc>
        <w:tcPr>
          <w:tcW w:w="9576" w:type="dxa"/>
        </w:tcPr>
        <w:p w14:paraId="76EDB7F8" w14:textId="77777777" w:rsidR="00AD045B" w:rsidRDefault="00AD045B">
          <w:pPr>
            <w:pStyle w:val="Footer"/>
            <w:rPr>
              <w:sz w:val="16"/>
              <w:szCs w:val="16"/>
            </w:rPr>
          </w:pPr>
          <w:r>
            <w:rPr>
              <w:sz w:val="16"/>
              <w:szCs w:val="16"/>
            </w:rPr>
            <w:t>SOURCE / NETWORK PATH</w:t>
          </w:r>
        </w:p>
        <w:p w14:paraId="19BF1906" w14:textId="1B239959" w:rsidR="00B65523" w:rsidRPr="001E7747" w:rsidRDefault="00B65523" w:rsidP="00B65523">
          <w:pPr>
            <w:rPr>
              <w:sz w:val="22"/>
            </w:rPr>
          </w:pPr>
          <w:r w:rsidRPr="001E7747">
            <w:rPr>
              <w:sz w:val="22"/>
            </w:rPr>
            <w:t>J:\Marketing Shared\Filming and Photography Policy</w:t>
          </w:r>
        </w:p>
        <w:p w14:paraId="18B79D35" w14:textId="77777777" w:rsidR="00AD045B" w:rsidRDefault="00AD045B" w:rsidP="00B65523">
          <w:pPr>
            <w:pStyle w:val="Footer"/>
            <w:ind w:firstLine="720"/>
            <w:rPr>
              <w:b/>
              <w:sz w:val="20"/>
              <w:szCs w:val="20"/>
            </w:rPr>
          </w:pPr>
        </w:p>
      </w:tc>
    </w:tr>
  </w:tbl>
  <w:p w14:paraId="1D10A53A" w14:textId="77777777" w:rsidR="00AD045B" w:rsidRDefault="00AD045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E85F0" w14:textId="77777777" w:rsidR="002E41F5" w:rsidRDefault="002E41F5">
      <w:pPr>
        <w:pStyle w:val="Header"/>
      </w:pPr>
      <w:r>
        <w:separator/>
      </w:r>
    </w:p>
  </w:footnote>
  <w:footnote w:type="continuationSeparator" w:id="0">
    <w:p w14:paraId="44C67B85" w14:textId="77777777" w:rsidR="002E41F5" w:rsidRDefault="002E41F5">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1E0" w:firstRow="1" w:lastRow="1" w:firstColumn="1" w:lastColumn="1" w:noHBand="0" w:noVBand="0"/>
    </w:tblPr>
    <w:tblGrid>
      <w:gridCol w:w="5003"/>
      <w:gridCol w:w="1418"/>
      <w:gridCol w:w="1421"/>
      <w:gridCol w:w="1508"/>
    </w:tblGrid>
    <w:tr w:rsidR="00AD045B" w14:paraId="26122C69" w14:textId="77777777">
      <w:trPr>
        <w:trHeight w:val="642"/>
      </w:trPr>
      <w:tc>
        <w:tcPr>
          <w:tcW w:w="5148" w:type="dxa"/>
        </w:tcPr>
        <w:p w14:paraId="711C2AF8" w14:textId="31AA9EE3" w:rsidR="00AD045B" w:rsidRDefault="00AD045B">
          <w:pPr>
            <w:pStyle w:val="Header"/>
            <w:rPr>
              <w:sz w:val="16"/>
              <w:szCs w:val="16"/>
            </w:rPr>
          </w:pPr>
          <w:r>
            <w:rPr>
              <w:sz w:val="16"/>
              <w:szCs w:val="16"/>
            </w:rPr>
            <w:t>TITLE</w:t>
          </w:r>
        </w:p>
        <w:p w14:paraId="60A965DA" w14:textId="43B0ACEC" w:rsidR="00AD045B" w:rsidRDefault="00B65523">
          <w:pPr>
            <w:pStyle w:val="Header"/>
            <w:rPr>
              <w:b/>
              <w:sz w:val="20"/>
              <w:szCs w:val="20"/>
            </w:rPr>
          </w:pPr>
          <w:r w:rsidRPr="00A5726D">
            <w:rPr>
              <w:b/>
            </w:rPr>
            <w:t>Filming and Photography Policy &amp; Procedures</w:t>
          </w:r>
        </w:p>
      </w:tc>
      <w:tc>
        <w:tcPr>
          <w:tcW w:w="1440" w:type="dxa"/>
        </w:tcPr>
        <w:p w14:paraId="5DB53C7A" w14:textId="77777777" w:rsidR="00AD045B" w:rsidRDefault="00AD045B">
          <w:pPr>
            <w:pStyle w:val="Header"/>
            <w:rPr>
              <w:sz w:val="16"/>
              <w:szCs w:val="16"/>
            </w:rPr>
          </w:pPr>
          <w:r>
            <w:rPr>
              <w:sz w:val="16"/>
              <w:szCs w:val="16"/>
            </w:rPr>
            <w:t>NUMBER</w:t>
          </w:r>
        </w:p>
        <w:p w14:paraId="0CDDFDD3" w14:textId="3EB17A31" w:rsidR="00AD045B" w:rsidRDefault="00B65523">
          <w:pPr>
            <w:pStyle w:val="Header"/>
            <w:jc w:val="center"/>
            <w:rPr>
              <w:b/>
              <w:sz w:val="20"/>
              <w:szCs w:val="20"/>
            </w:rPr>
          </w:pPr>
          <w:r>
            <w:rPr>
              <w:b/>
              <w:sz w:val="20"/>
              <w:szCs w:val="20"/>
            </w:rPr>
            <w:t>MSC-201</w:t>
          </w:r>
        </w:p>
      </w:tc>
      <w:tc>
        <w:tcPr>
          <w:tcW w:w="1440" w:type="dxa"/>
        </w:tcPr>
        <w:p w14:paraId="3B5F318A" w14:textId="77777777" w:rsidR="00AD045B" w:rsidRDefault="00AD045B">
          <w:pPr>
            <w:pStyle w:val="Header"/>
            <w:rPr>
              <w:sz w:val="16"/>
              <w:szCs w:val="16"/>
            </w:rPr>
          </w:pPr>
          <w:r>
            <w:rPr>
              <w:sz w:val="16"/>
              <w:szCs w:val="16"/>
            </w:rPr>
            <w:t>DATE</w:t>
          </w:r>
        </w:p>
        <w:p w14:paraId="4DFC4337" w14:textId="472902C7" w:rsidR="00AD045B" w:rsidRDefault="00B65523">
          <w:pPr>
            <w:pStyle w:val="Header"/>
            <w:jc w:val="center"/>
            <w:rPr>
              <w:b/>
              <w:sz w:val="20"/>
              <w:szCs w:val="20"/>
            </w:rPr>
          </w:pPr>
          <w:r>
            <w:rPr>
              <w:b/>
              <w:sz w:val="20"/>
              <w:szCs w:val="20"/>
            </w:rPr>
            <w:t>7/1/2023</w:t>
          </w:r>
        </w:p>
      </w:tc>
      <w:tc>
        <w:tcPr>
          <w:tcW w:w="1548" w:type="dxa"/>
        </w:tcPr>
        <w:p w14:paraId="61AB64C7" w14:textId="77777777" w:rsidR="00AD045B" w:rsidRDefault="00AD045B">
          <w:pPr>
            <w:pStyle w:val="Header"/>
            <w:rPr>
              <w:sz w:val="16"/>
              <w:szCs w:val="16"/>
            </w:rPr>
          </w:pPr>
          <w:r>
            <w:rPr>
              <w:sz w:val="16"/>
              <w:szCs w:val="16"/>
            </w:rPr>
            <w:t>Page</w:t>
          </w:r>
        </w:p>
        <w:p w14:paraId="0746114B" w14:textId="1D572935" w:rsidR="00AD045B" w:rsidRDefault="00B65523">
          <w:pPr>
            <w:pStyle w:val="Header"/>
            <w:jc w:val="center"/>
            <w:rPr>
              <w:b/>
              <w:sz w:val="20"/>
              <w:szCs w:val="20"/>
            </w:rPr>
          </w:pPr>
          <w:r w:rsidRPr="00B65523">
            <w:rPr>
              <w:b/>
              <w:sz w:val="20"/>
              <w:szCs w:val="20"/>
            </w:rPr>
            <w:fldChar w:fldCharType="begin"/>
          </w:r>
          <w:r w:rsidRPr="00B65523">
            <w:rPr>
              <w:b/>
              <w:sz w:val="20"/>
              <w:szCs w:val="20"/>
            </w:rPr>
            <w:instrText xml:space="preserve"> PAGE   \* MERGEFORMAT </w:instrText>
          </w:r>
          <w:r w:rsidRPr="00B65523">
            <w:rPr>
              <w:b/>
              <w:sz w:val="20"/>
              <w:szCs w:val="20"/>
            </w:rPr>
            <w:fldChar w:fldCharType="separate"/>
          </w:r>
          <w:r w:rsidRPr="00B65523">
            <w:rPr>
              <w:b/>
              <w:noProof/>
              <w:sz w:val="20"/>
              <w:szCs w:val="20"/>
            </w:rPr>
            <w:t>1</w:t>
          </w:r>
          <w:r w:rsidRPr="00B65523">
            <w:rPr>
              <w:b/>
              <w:noProof/>
              <w:sz w:val="20"/>
              <w:szCs w:val="20"/>
            </w:rPr>
            <w:fldChar w:fldCharType="end"/>
          </w:r>
        </w:p>
      </w:tc>
    </w:tr>
  </w:tbl>
  <w:p w14:paraId="577D2415" w14:textId="443B4A9F" w:rsidR="006C3919" w:rsidRDefault="006C3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1E0" w:firstRow="1" w:lastRow="1" w:firstColumn="1" w:lastColumn="1" w:noHBand="0" w:noVBand="0"/>
    </w:tblPr>
    <w:tblGrid>
      <w:gridCol w:w="5602"/>
      <w:gridCol w:w="2330"/>
      <w:gridCol w:w="1418"/>
    </w:tblGrid>
    <w:tr w:rsidR="00AD045B" w14:paraId="4888349A" w14:textId="77777777">
      <w:trPr>
        <w:trHeight w:val="1131"/>
      </w:trPr>
      <w:tc>
        <w:tcPr>
          <w:tcW w:w="5868" w:type="dxa"/>
          <w:vMerge w:val="restart"/>
          <w:vAlign w:val="center"/>
        </w:tcPr>
        <w:p w14:paraId="7D87383D" w14:textId="77777777" w:rsidR="00AD045B" w:rsidRDefault="00AD045B">
          <w:pPr>
            <w:pStyle w:val="Header"/>
            <w:jc w:val="center"/>
          </w:pPr>
          <w:r>
            <w:rPr>
              <w:noProof/>
            </w:rPr>
            <w:drawing>
              <wp:inline distT="0" distB="0" distL="0" distR="0" wp14:anchorId="3DE869D6" wp14:editId="18311EE5">
                <wp:extent cx="1215581" cy="788670"/>
                <wp:effectExtent l="0" t="0" r="3619" b="0"/>
                <wp:docPr id="2" name="Picture 1" descr="new-logo-color-stack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color-stackd.gif"/>
                        <pic:cNvPicPr/>
                      </pic:nvPicPr>
                      <pic:blipFill>
                        <a:blip r:embed="rId1"/>
                        <a:stretch>
                          <a:fillRect/>
                        </a:stretch>
                      </pic:blipFill>
                      <pic:spPr>
                        <a:xfrm>
                          <a:off x="0" y="0"/>
                          <a:ext cx="1215581" cy="788670"/>
                        </a:xfrm>
                        <a:prstGeom prst="rect">
                          <a:avLst/>
                        </a:prstGeom>
                      </pic:spPr>
                    </pic:pic>
                  </a:graphicData>
                </a:graphic>
              </wp:inline>
            </w:drawing>
          </w:r>
        </w:p>
        <w:p w14:paraId="478564D6" w14:textId="77777777" w:rsidR="00AD045B" w:rsidRDefault="00AD045B">
          <w:pPr>
            <w:pStyle w:val="Header"/>
            <w:jc w:val="center"/>
          </w:pPr>
        </w:p>
        <w:p w14:paraId="637A3623" w14:textId="77777777" w:rsidR="00AD045B" w:rsidRDefault="00AD045B">
          <w:pPr>
            <w:pStyle w:val="Header"/>
            <w:jc w:val="center"/>
            <w:rPr>
              <w:b/>
              <w:sz w:val="28"/>
              <w:szCs w:val="28"/>
            </w:rPr>
          </w:pPr>
          <w:r>
            <w:rPr>
              <w:b/>
              <w:sz w:val="28"/>
              <w:szCs w:val="28"/>
            </w:rPr>
            <w:t>POLICY AND PROCEDURES MANUAL</w:t>
          </w:r>
        </w:p>
      </w:tc>
      <w:tc>
        <w:tcPr>
          <w:tcW w:w="2400" w:type="dxa"/>
        </w:tcPr>
        <w:p w14:paraId="627BD918" w14:textId="77777777" w:rsidR="00AD045B" w:rsidRDefault="00AD045B">
          <w:pPr>
            <w:pStyle w:val="Header"/>
            <w:rPr>
              <w:sz w:val="16"/>
              <w:szCs w:val="16"/>
            </w:rPr>
          </w:pPr>
          <w:r>
            <w:rPr>
              <w:sz w:val="16"/>
              <w:szCs w:val="16"/>
            </w:rPr>
            <w:t>NUMBER</w:t>
          </w:r>
        </w:p>
        <w:p w14:paraId="44445BA3" w14:textId="77777777" w:rsidR="00AD045B" w:rsidRDefault="00AD045B">
          <w:pPr>
            <w:pStyle w:val="Header"/>
            <w:jc w:val="center"/>
          </w:pPr>
        </w:p>
        <w:p w14:paraId="78AD29D9" w14:textId="466725A8" w:rsidR="00AD045B" w:rsidRDefault="00B65523" w:rsidP="00B65523">
          <w:pPr>
            <w:pStyle w:val="Header"/>
            <w:rPr>
              <w:b/>
            </w:rPr>
          </w:pPr>
          <w:r>
            <w:rPr>
              <w:b/>
            </w:rPr>
            <w:t>MSC-201</w:t>
          </w:r>
        </w:p>
      </w:tc>
      <w:tc>
        <w:tcPr>
          <w:tcW w:w="1308" w:type="dxa"/>
        </w:tcPr>
        <w:p w14:paraId="262B4FBD" w14:textId="77777777" w:rsidR="00AD045B" w:rsidRDefault="00AD045B">
          <w:pPr>
            <w:pStyle w:val="Header"/>
            <w:rPr>
              <w:sz w:val="16"/>
              <w:szCs w:val="16"/>
            </w:rPr>
          </w:pPr>
          <w:r>
            <w:rPr>
              <w:sz w:val="16"/>
              <w:szCs w:val="16"/>
            </w:rPr>
            <w:t>EFF. DATE</w:t>
          </w:r>
        </w:p>
        <w:p w14:paraId="669EBA55" w14:textId="77777777" w:rsidR="00AD045B" w:rsidRDefault="00AD045B">
          <w:pPr>
            <w:pStyle w:val="Header"/>
            <w:jc w:val="center"/>
          </w:pPr>
        </w:p>
        <w:p w14:paraId="725F4351" w14:textId="77777777" w:rsidR="00AD045B" w:rsidRDefault="00AD045B">
          <w:pPr>
            <w:pStyle w:val="Header"/>
            <w:jc w:val="center"/>
            <w:rPr>
              <w:b/>
            </w:rPr>
          </w:pPr>
        </w:p>
        <w:p w14:paraId="4BA65E9B" w14:textId="77AC397C" w:rsidR="00AD045B" w:rsidRDefault="007C3E08">
          <w:pPr>
            <w:pStyle w:val="Header"/>
            <w:jc w:val="center"/>
            <w:rPr>
              <w:b/>
            </w:rPr>
          </w:pPr>
          <w:r>
            <w:rPr>
              <w:b/>
            </w:rPr>
            <w:t>0</w:t>
          </w:r>
          <w:r w:rsidR="00B65523">
            <w:rPr>
              <w:b/>
            </w:rPr>
            <w:t>7/</w:t>
          </w:r>
          <w:r>
            <w:rPr>
              <w:b/>
            </w:rPr>
            <w:t>0</w:t>
          </w:r>
          <w:r w:rsidR="00B65523">
            <w:rPr>
              <w:b/>
            </w:rPr>
            <w:t>1/2023</w:t>
          </w:r>
        </w:p>
      </w:tc>
    </w:tr>
    <w:tr w:rsidR="00AD045B" w14:paraId="2432D06B" w14:textId="77777777">
      <w:trPr>
        <w:trHeight w:val="477"/>
      </w:trPr>
      <w:tc>
        <w:tcPr>
          <w:tcW w:w="5868" w:type="dxa"/>
          <w:vMerge/>
        </w:tcPr>
        <w:p w14:paraId="2C56DF0C" w14:textId="77777777" w:rsidR="00AD045B" w:rsidRDefault="00AD045B">
          <w:pPr>
            <w:pStyle w:val="Header"/>
          </w:pPr>
        </w:p>
      </w:tc>
      <w:tc>
        <w:tcPr>
          <w:tcW w:w="3708" w:type="dxa"/>
          <w:gridSpan w:val="2"/>
        </w:tcPr>
        <w:p w14:paraId="1BB7A6CE" w14:textId="77777777" w:rsidR="00AD045B" w:rsidRDefault="00AD045B">
          <w:pPr>
            <w:pStyle w:val="Header"/>
            <w:rPr>
              <w:sz w:val="16"/>
              <w:szCs w:val="16"/>
            </w:rPr>
          </w:pPr>
          <w:r>
            <w:rPr>
              <w:sz w:val="16"/>
              <w:szCs w:val="16"/>
            </w:rPr>
            <w:t>SUPERSEDES</w:t>
          </w:r>
        </w:p>
        <w:p w14:paraId="6F86DF56" w14:textId="771B73E6" w:rsidR="00AD045B" w:rsidRDefault="00B65523">
          <w:pPr>
            <w:pStyle w:val="Header"/>
            <w:rPr>
              <w:b/>
            </w:rPr>
          </w:pPr>
          <w:r>
            <w:rPr>
              <w:b/>
            </w:rPr>
            <w:t>MC-102</w:t>
          </w:r>
          <w:r w:rsidR="007C3E08">
            <w:rPr>
              <w:b/>
            </w:rPr>
            <w:t xml:space="preserve">, </w:t>
          </w:r>
          <w:r>
            <w:rPr>
              <w:b/>
            </w:rPr>
            <w:t>8/19/2015</w:t>
          </w:r>
        </w:p>
      </w:tc>
    </w:tr>
    <w:tr w:rsidR="00AD045B" w14:paraId="3663056C" w14:textId="77777777">
      <w:trPr>
        <w:trHeight w:val="471"/>
      </w:trPr>
      <w:tc>
        <w:tcPr>
          <w:tcW w:w="5868" w:type="dxa"/>
        </w:tcPr>
        <w:p w14:paraId="4C725B2F" w14:textId="77777777" w:rsidR="00AD045B" w:rsidRDefault="00AD045B">
          <w:pPr>
            <w:pStyle w:val="Header"/>
            <w:rPr>
              <w:sz w:val="16"/>
              <w:szCs w:val="16"/>
            </w:rPr>
          </w:pPr>
          <w:r>
            <w:rPr>
              <w:sz w:val="16"/>
              <w:szCs w:val="16"/>
            </w:rPr>
            <w:t>RESPONSIBLE DEPARTMENT</w:t>
          </w:r>
        </w:p>
        <w:p w14:paraId="5A20EA65" w14:textId="429CAA12" w:rsidR="00AD045B" w:rsidRDefault="00B65523">
          <w:pPr>
            <w:pStyle w:val="Header"/>
            <w:rPr>
              <w:b/>
            </w:rPr>
          </w:pPr>
          <w:r w:rsidRPr="00D6388A">
            <w:rPr>
              <w:b/>
            </w:rPr>
            <w:t>Marketing and Strategic Communications</w:t>
          </w:r>
        </w:p>
      </w:tc>
      <w:tc>
        <w:tcPr>
          <w:tcW w:w="3708" w:type="dxa"/>
          <w:gridSpan w:val="2"/>
        </w:tcPr>
        <w:p w14:paraId="3BCD1A1B" w14:textId="77777777" w:rsidR="00AD045B" w:rsidRDefault="00AD045B">
          <w:pPr>
            <w:pStyle w:val="Header"/>
            <w:rPr>
              <w:sz w:val="16"/>
              <w:szCs w:val="16"/>
            </w:rPr>
          </w:pPr>
          <w:r>
            <w:rPr>
              <w:sz w:val="16"/>
              <w:szCs w:val="16"/>
            </w:rPr>
            <w:t>KEY SUBJECT</w:t>
          </w:r>
        </w:p>
        <w:p w14:paraId="466F497C" w14:textId="5F15C30E" w:rsidR="00AD045B" w:rsidRDefault="00B65523">
          <w:pPr>
            <w:pStyle w:val="Header"/>
            <w:rPr>
              <w:b/>
            </w:rPr>
          </w:pPr>
          <w:r w:rsidRPr="00CC42DF">
            <w:rPr>
              <w:rFonts w:cs="Arial"/>
              <w:b/>
              <w:sz w:val="18"/>
            </w:rPr>
            <w:t>Filming and Photography</w:t>
          </w:r>
        </w:p>
      </w:tc>
    </w:tr>
    <w:tr w:rsidR="00AD045B" w14:paraId="607FA67B" w14:textId="77777777">
      <w:trPr>
        <w:trHeight w:val="483"/>
      </w:trPr>
      <w:tc>
        <w:tcPr>
          <w:tcW w:w="9576" w:type="dxa"/>
          <w:gridSpan w:val="3"/>
        </w:tcPr>
        <w:p w14:paraId="0FD3BEE1" w14:textId="77777777" w:rsidR="00AD045B" w:rsidRDefault="00AD045B">
          <w:pPr>
            <w:pStyle w:val="Header"/>
            <w:rPr>
              <w:sz w:val="16"/>
              <w:szCs w:val="16"/>
            </w:rPr>
          </w:pPr>
          <w:r>
            <w:rPr>
              <w:sz w:val="16"/>
              <w:szCs w:val="16"/>
            </w:rPr>
            <w:t>TITLE</w:t>
          </w:r>
        </w:p>
        <w:p w14:paraId="494E6B85" w14:textId="086FE0BB" w:rsidR="00AD045B" w:rsidRDefault="00B65523">
          <w:pPr>
            <w:pStyle w:val="Header"/>
            <w:rPr>
              <w:b/>
            </w:rPr>
          </w:pPr>
          <w:r w:rsidRPr="008109DF">
            <w:rPr>
              <w:rFonts w:cs="Arial"/>
              <w:b/>
            </w:rPr>
            <w:t>Filming and Photography Policy &amp; Procedure</w:t>
          </w:r>
          <w:r>
            <w:rPr>
              <w:rFonts w:cs="Arial"/>
              <w:b/>
            </w:rPr>
            <w:t>s</w:t>
          </w:r>
        </w:p>
      </w:tc>
    </w:tr>
    <w:tr w:rsidR="00AD045B" w14:paraId="2BE59AD3" w14:textId="77777777">
      <w:trPr>
        <w:trHeight w:val="495"/>
      </w:trPr>
      <w:tc>
        <w:tcPr>
          <w:tcW w:w="5868" w:type="dxa"/>
        </w:tcPr>
        <w:p w14:paraId="1C229C5F" w14:textId="77777777" w:rsidR="00AD045B" w:rsidRDefault="00AD045B">
          <w:pPr>
            <w:pStyle w:val="Header"/>
            <w:rPr>
              <w:sz w:val="16"/>
              <w:szCs w:val="16"/>
            </w:rPr>
          </w:pPr>
          <w:r>
            <w:rPr>
              <w:sz w:val="16"/>
              <w:szCs w:val="16"/>
            </w:rPr>
            <w:t>APPLIES TO</w:t>
          </w:r>
        </w:p>
        <w:p w14:paraId="76D59A43" w14:textId="4775EB73" w:rsidR="00AD045B" w:rsidRDefault="00B65523">
          <w:pPr>
            <w:pStyle w:val="Header"/>
            <w:rPr>
              <w:b/>
            </w:rPr>
          </w:pPr>
          <w:r>
            <w:rPr>
              <w:rFonts w:cs="Arial"/>
              <w:b/>
            </w:rPr>
            <w:t>Individuals, Entities and News Media</w:t>
          </w:r>
        </w:p>
      </w:tc>
      <w:tc>
        <w:tcPr>
          <w:tcW w:w="3708" w:type="dxa"/>
          <w:gridSpan w:val="2"/>
        </w:tcPr>
        <w:p w14:paraId="7B8BED8E" w14:textId="77777777" w:rsidR="00AD045B" w:rsidRDefault="00AD045B">
          <w:pPr>
            <w:pStyle w:val="Header"/>
            <w:rPr>
              <w:sz w:val="16"/>
              <w:szCs w:val="16"/>
            </w:rPr>
          </w:pPr>
          <w:r>
            <w:rPr>
              <w:sz w:val="16"/>
              <w:szCs w:val="16"/>
            </w:rPr>
            <w:t>APPROVAL(S)</w:t>
          </w:r>
        </w:p>
        <w:p w14:paraId="42254C1C" w14:textId="2F316C66" w:rsidR="00AD045B" w:rsidRDefault="00B65523">
          <w:pPr>
            <w:pStyle w:val="Header"/>
            <w:rPr>
              <w:b/>
            </w:rPr>
          </w:pPr>
          <w:r>
            <w:rPr>
              <w:b/>
            </w:rPr>
            <w:t>Harrell/Majied/</w:t>
          </w:r>
          <w:r w:rsidR="00677BD3">
            <w:rPr>
              <w:b/>
            </w:rPr>
            <w:t>Cavasos</w:t>
          </w:r>
        </w:p>
      </w:tc>
    </w:tr>
  </w:tbl>
  <w:p w14:paraId="22716386" w14:textId="77777777" w:rsidR="00AD045B" w:rsidRDefault="00AD0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87802"/>
    <w:multiLevelType w:val="hybridMultilevel"/>
    <w:tmpl w:val="7DB62D9A"/>
    <w:lvl w:ilvl="0" w:tplc="A4E6906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EB7157"/>
    <w:multiLevelType w:val="hybridMultilevel"/>
    <w:tmpl w:val="DCCE7346"/>
    <w:lvl w:ilvl="0" w:tplc="A4E6906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2B5BB7"/>
    <w:multiLevelType w:val="hybridMultilevel"/>
    <w:tmpl w:val="6ECC152A"/>
    <w:lvl w:ilvl="0" w:tplc="C0A4C706">
      <w:start w:val="1"/>
      <w:numFmt w:val="decimal"/>
      <w:lvlText w:val="%1."/>
      <w:lvlJc w:val="left"/>
      <w:pPr>
        <w:tabs>
          <w:tab w:val="num" w:pos="1440"/>
        </w:tabs>
        <w:ind w:left="1440" w:hanging="360"/>
      </w:pPr>
      <w:rPr>
        <w:rFonts w:ascii="Arial" w:eastAsia="Times New Roman" w:hAnsi="Arial" w:cs="Arial"/>
      </w:rPr>
    </w:lvl>
    <w:lvl w:ilvl="1" w:tplc="0409001B">
      <w:start w:val="1"/>
      <w:numFmt w:val="lowerRoman"/>
      <w:lvlText w:val="%2."/>
      <w:lvlJc w:val="righ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F8E22BF"/>
    <w:multiLevelType w:val="hybridMultilevel"/>
    <w:tmpl w:val="15A4B2D0"/>
    <w:lvl w:ilvl="0" w:tplc="363CFD9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226FFC"/>
    <w:multiLevelType w:val="hybridMultilevel"/>
    <w:tmpl w:val="E3525654"/>
    <w:lvl w:ilvl="0" w:tplc="A4E6906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9360213">
    <w:abstractNumId w:val="3"/>
  </w:num>
  <w:num w:numId="2" w16cid:durableId="1068264789">
    <w:abstractNumId w:val="2"/>
  </w:num>
  <w:num w:numId="3" w16cid:durableId="1855073228">
    <w:abstractNumId w:val="0"/>
  </w:num>
  <w:num w:numId="4" w16cid:durableId="1570383362">
    <w:abstractNumId w:val="1"/>
  </w:num>
  <w:num w:numId="5" w16cid:durableId="152878897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gela Gregory">
    <w15:presenceInfo w15:providerId="AD" w15:userId="S::agregory@hrtransit.org::20547ffb-c58f-43a7-a57c-5ae77b644e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94"/>
    <w:rsid w:val="000455EA"/>
    <w:rsid w:val="000E058D"/>
    <w:rsid w:val="001412BD"/>
    <w:rsid w:val="00190957"/>
    <w:rsid w:val="001A0716"/>
    <w:rsid w:val="001C032C"/>
    <w:rsid w:val="00223060"/>
    <w:rsid w:val="002A2247"/>
    <w:rsid w:val="002C6BD5"/>
    <w:rsid w:val="002E41F5"/>
    <w:rsid w:val="00330110"/>
    <w:rsid w:val="00337615"/>
    <w:rsid w:val="003F08B9"/>
    <w:rsid w:val="004D73A0"/>
    <w:rsid w:val="005711BE"/>
    <w:rsid w:val="005E00B7"/>
    <w:rsid w:val="006143B0"/>
    <w:rsid w:val="00677BD3"/>
    <w:rsid w:val="006C3919"/>
    <w:rsid w:val="00786784"/>
    <w:rsid w:val="007C3E08"/>
    <w:rsid w:val="00914418"/>
    <w:rsid w:val="0091522B"/>
    <w:rsid w:val="009423E6"/>
    <w:rsid w:val="00984D20"/>
    <w:rsid w:val="009B667C"/>
    <w:rsid w:val="009D542B"/>
    <w:rsid w:val="009F4481"/>
    <w:rsid w:val="009F51D9"/>
    <w:rsid w:val="00AD045B"/>
    <w:rsid w:val="00AF3BE3"/>
    <w:rsid w:val="00B65523"/>
    <w:rsid w:val="00D3524F"/>
    <w:rsid w:val="00D62694"/>
    <w:rsid w:val="00D65D13"/>
    <w:rsid w:val="00D82EA0"/>
    <w:rsid w:val="00E00CEB"/>
    <w:rsid w:val="00E64644"/>
    <w:rsid w:val="00EF50BB"/>
    <w:rsid w:val="00EF7111"/>
    <w:rsid w:val="00FD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93FB"/>
  <w15:docId w15:val="{87F770CA-79A7-4A53-9319-548147FA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060"/>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3060"/>
    <w:pPr>
      <w:tabs>
        <w:tab w:val="center" w:pos="4320"/>
        <w:tab w:val="right" w:pos="8640"/>
      </w:tabs>
    </w:pPr>
  </w:style>
  <w:style w:type="paragraph" w:styleId="Footer">
    <w:name w:val="footer"/>
    <w:basedOn w:val="Normal"/>
    <w:link w:val="FooterChar"/>
    <w:uiPriority w:val="99"/>
    <w:rsid w:val="00223060"/>
    <w:pPr>
      <w:tabs>
        <w:tab w:val="center" w:pos="4320"/>
        <w:tab w:val="right" w:pos="8640"/>
      </w:tabs>
    </w:pPr>
  </w:style>
  <w:style w:type="table" w:styleId="TableGrid">
    <w:name w:val="Table Grid"/>
    <w:basedOn w:val="TableNormal"/>
    <w:uiPriority w:val="59"/>
    <w:rsid w:val="00223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62694"/>
    <w:rPr>
      <w:rFonts w:ascii="Tahoma" w:hAnsi="Tahoma" w:cs="Tahoma"/>
      <w:sz w:val="16"/>
      <w:szCs w:val="16"/>
    </w:rPr>
  </w:style>
  <w:style w:type="character" w:customStyle="1" w:styleId="BalloonTextChar">
    <w:name w:val="Balloon Text Char"/>
    <w:basedOn w:val="DefaultParagraphFont"/>
    <w:link w:val="BalloonText"/>
    <w:rsid w:val="00D62694"/>
    <w:rPr>
      <w:rFonts w:ascii="Tahoma" w:hAnsi="Tahoma" w:cs="Tahoma"/>
      <w:sz w:val="16"/>
      <w:szCs w:val="16"/>
    </w:rPr>
  </w:style>
  <w:style w:type="table" w:styleId="TableList4">
    <w:name w:val="Table List 4"/>
    <w:basedOn w:val="TableNormal"/>
    <w:rsid w:val="002A224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ListParagraph">
    <w:name w:val="List Paragraph"/>
    <w:basedOn w:val="Normal"/>
    <w:uiPriority w:val="34"/>
    <w:qFormat/>
    <w:rsid w:val="00B65523"/>
    <w:pPr>
      <w:ind w:left="720"/>
    </w:pPr>
    <w:rPr>
      <w:rFonts w:ascii="Times New Roman" w:hAnsi="Times New Roman"/>
    </w:rPr>
  </w:style>
  <w:style w:type="character" w:customStyle="1" w:styleId="CharacterStyle2">
    <w:name w:val="Character Style 2"/>
    <w:uiPriority w:val="99"/>
    <w:rsid w:val="00B65523"/>
    <w:rPr>
      <w:rFonts w:ascii="Verdana" w:hAnsi="Verdana"/>
      <w:sz w:val="22"/>
    </w:rPr>
  </w:style>
  <w:style w:type="paragraph" w:styleId="NoSpacing">
    <w:name w:val="No Spacing"/>
    <w:uiPriority w:val="1"/>
    <w:qFormat/>
    <w:rsid w:val="00B65523"/>
    <w:rPr>
      <w:sz w:val="24"/>
      <w:szCs w:val="24"/>
    </w:rPr>
  </w:style>
  <w:style w:type="paragraph" w:customStyle="1" w:styleId="defaulttext">
    <w:name w:val="defaulttext"/>
    <w:basedOn w:val="Normal"/>
    <w:rsid w:val="00B65523"/>
    <w:pPr>
      <w:overflowPunct w:val="0"/>
      <w:autoSpaceDE w:val="0"/>
      <w:autoSpaceDN w:val="0"/>
    </w:pPr>
    <w:rPr>
      <w:rFonts w:ascii="Times New Roman" w:eastAsiaTheme="minorHAnsi" w:hAnsi="Times New Roman"/>
      <w:color w:val="000000"/>
    </w:rPr>
  </w:style>
  <w:style w:type="character" w:customStyle="1" w:styleId="HeaderChar">
    <w:name w:val="Header Char"/>
    <w:basedOn w:val="DefaultParagraphFont"/>
    <w:link w:val="Header"/>
    <w:rsid w:val="00B65523"/>
    <w:rPr>
      <w:rFonts w:ascii="Arial" w:hAnsi="Arial"/>
      <w:sz w:val="24"/>
      <w:szCs w:val="24"/>
    </w:rPr>
  </w:style>
  <w:style w:type="character" w:styleId="Hyperlink">
    <w:name w:val="Hyperlink"/>
    <w:basedOn w:val="DefaultParagraphFont"/>
    <w:uiPriority w:val="99"/>
    <w:unhideWhenUsed/>
    <w:rsid w:val="00B65523"/>
    <w:rPr>
      <w:color w:val="0000FF" w:themeColor="hyperlink"/>
      <w:u w:val="single"/>
    </w:rPr>
  </w:style>
  <w:style w:type="character" w:customStyle="1" w:styleId="FooterChar">
    <w:name w:val="Footer Char"/>
    <w:basedOn w:val="DefaultParagraphFont"/>
    <w:link w:val="Footer"/>
    <w:uiPriority w:val="99"/>
    <w:rsid w:val="00D65D13"/>
    <w:rPr>
      <w:rFonts w:ascii="Arial" w:hAnsi="Arial"/>
      <w:sz w:val="24"/>
      <w:szCs w:val="24"/>
    </w:rPr>
  </w:style>
  <w:style w:type="character" w:styleId="CommentReference">
    <w:name w:val="annotation reference"/>
    <w:basedOn w:val="DefaultParagraphFont"/>
    <w:semiHidden/>
    <w:unhideWhenUsed/>
    <w:rsid w:val="00E00CEB"/>
    <w:rPr>
      <w:sz w:val="16"/>
      <w:szCs w:val="16"/>
    </w:rPr>
  </w:style>
  <w:style w:type="paragraph" w:styleId="CommentText">
    <w:name w:val="annotation text"/>
    <w:basedOn w:val="Normal"/>
    <w:link w:val="CommentTextChar"/>
    <w:unhideWhenUsed/>
    <w:rsid w:val="00E00CEB"/>
    <w:rPr>
      <w:sz w:val="20"/>
      <w:szCs w:val="20"/>
    </w:rPr>
  </w:style>
  <w:style w:type="character" w:customStyle="1" w:styleId="CommentTextChar">
    <w:name w:val="Comment Text Char"/>
    <w:basedOn w:val="DefaultParagraphFont"/>
    <w:link w:val="CommentText"/>
    <w:rsid w:val="00E00CE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eneral_public"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News" TargetMode="Externa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1997</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Hampton Roads Transit</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Bolitho</dc:creator>
  <cp:keywords/>
  <dc:description/>
  <cp:lastModifiedBy>Petra Jovanovic</cp:lastModifiedBy>
  <cp:revision>6</cp:revision>
  <dcterms:created xsi:type="dcterms:W3CDTF">2024-06-21T16:09:00Z</dcterms:created>
  <dcterms:modified xsi:type="dcterms:W3CDTF">2024-06-27T15:20:00Z</dcterms:modified>
</cp:coreProperties>
</file>